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C33563" w14:textId="77777777" w:rsidR="00094388" w:rsidRDefault="00094388">
      <w:pPr>
        <w:snapToGrid w:val="0"/>
        <w:spacing w:line="288" w:lineRule="auto"/>
        <w:rPr>
          <w:rFonts w:ascii="宋体" w:eastAsia="宋体" w:hAnsi="宋体" w:cs="宋体"/>
          <w:b/>
          <w:bCs/>
          <w:color w:val="000000"/>
          <w:sz w:val="21"/>
          <w:szCs w:val="21"/>
        </w:rPr>
      </w:pPr>
    </w:p>
    <w:p w14:paraId="54E3E437" w14:textId="77777777" w:rsidR="00094388" w:rsidRDefault="00000000">
      <w:pPr>
        <w:snapToGrid w:val="0"/>
        <w:spacing w:line="288" w:lineRule="auto"/>
        <w:rPr>
          <w:rFonts w:ascii="宋体" w:eastAsia="宋体" w:hAnsi="宋体" w:cs="宋体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[类  型]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机具设备微改造</w:t>
      </w:r>
    </w:p>
    <w:p w14:paraId="45B6F63C" w14:textId="702524D8" w:rsidR="00094388" w:rsidRDefault="00000000">
      <w:pPr>
        <w:snapToGrid w:val="0"/>
        <w:spacing w:line="288" w:lineRule="auto"/>
        <w:rPr>
          <w:rFonts w:ascii="宋体" w:eastAsia="宋体" w:hAnsi="宋体" w:cs="宋体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[关键词]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装配式桥梁、预埋主筋、定位胎架</w:t>
      </w:r>
    </w:p>
    <w:p w14:paraId="171136FD" w14:textId="77777777" w:rsidR="00094388" w:rsidRDefault="00094388">
      <w:pPr>
        <w:snapToGrid w:val="0"/>
        <w:rPr>
          <w:rFonts w:ascii="方正小标宋简体" w:eastAsia="方正小标宋简体" w:hAnsi="方正小标宋简体" w:cs="方正小标宋简体"/>
          <w:color w:val="000000"/>
          <w:sz w:val="21"/>
          <w:szCs w:val="21"/>
        </w:rPr>
      </w:pPr>
    </w:p>
    <w:p w14:paraId="0A773D90" w14:textId="77777777" w:rsidR="00094388" w:rsidRDefault="00000000">
      <w:pPr>
        <w:spacing w:afterLines="100" w:after="312" w:line="606" w:lineRule="exact"/>
        <w:jc w:val="center"/>
        <w:rPr>
          <w:rFonts w:ascii="方正小标宋简体" w:eastAsia="方正小标宋简体" w:hAnsi="方正小标宋简体" w:cs="方正小标宋简体"/>
          <w:color w:val="000000"/>
          <w:szCs w:val="32"/>
        </w:rPr>
      </w:pPr>
      <w:r>
        <w:rPr>
          <w:rFonts w:ascii="方正小标宋简体" w:eastAsia="方正小标宋简体" w:hAnsi="方正小标宋简体" w:cs="方正小标宋简体" w:hint="eastAsia"/>
          <w:color w:val="000000"/>
          <w:szCs w:val="32"/>
        </w:rPr>
        <w:t>装配式桥</w:t>
      </w:r>
      <w:proofErr w:type="gramStart"/>
      <w:r>
        <w:rPr>
          <w:rFonts w:ascii="方正小标宋简体" w:eastAsia="方正小标宋简体" w:hAnsi="方正小标宋简体" w:cs="方正小标宋简体" w:hint="eastAsia"/>
          <w:color w:val="000000"/>
          <w:szCs w:val="32"/>
        </w:rPr>
        <w:t>梁系梁</w:t>
      </w:r>
      <w:proofErr w:type="gramEnd"/>
      <w:r>
        <w:rPr>
          <w:rFonts w:ascii="方正小标宋简体" w:eastAsia="方正小标宋简体" w:hAnsi="方正小标宋简体" w:cs="方正小标宋简体" w:hint="eastAsia"/>
          <w:color w:val="000000"/>
          <w:szCs w:val="32"/>
        </w:rPr>
        <w:t>顶预埋钢筋定位技术</w:t>
      </w:r>
    </w:p>
    <w:p w14:paraId="1B8172E4" w14:textId="77777777" w:rsidR="00094388" w:rsidRDefault="00000000">
      <w:pPr>
        <w:spacing w:beforeLines="50" w:before="156"/>
        <w:jc w:val="center"/>
        <w:rPr>
          <w:sz w:val="24"/>
        </w:rPr>
      </w:pPr>
      <w:r>
        <w:rPr>
          <w:rFonts w:hint="eastAsia"/>
          <w:sz w:val="24"/>
        </w:rPr>
        <w:t>JWC2021-129</w:t>
      </w:r>
    </w:p>
    <w:p w14:paraId="5021436F" w14:textId="77777777" w:rsidR="00094388" w:rsidRDefault="00000000">
      <w:pPr>
        <w:spacing w:beforeLines="50" w:before="156"/>
        <w:jc w:val="center"/>
        <w:rPr>
          <w:rFonts w:ascii="黑体" w:eastAsia="黑体" w:hAnsi="黑体" w:cs="黑体"/>
          <w:sz w:val="24"/>
        </w:rPr>
      </w:pPr>
      <w:r>
        <w:rPr>
          <w:rFonts w:ascii="黑体" w:eastAsia="黑体" w:hAnsi="黑体" w:cs="黑体" w:hint="eastAsia"/>
          <w:sz w:val="24"/>
        </w:rPr>
        <w:t>中交四公局第三工程有限公司</w:t>
      </w:r>
    </w:p>
    <w:p w14:paraId="2724D26A" w14:textId="77777777" w:rsidR="00094388" w:rsidRDefault="00000000">
      <w:pPr>
        <w:spacing w:beforeLines="50" w:before="156"/>
        <w:jc w:val="center"/>
        <w:rPr>
          <w:sz w:val="24"/>
        </w:rPr>
      </w:pPr>
      <w:r>
        <w:rPr>
          <w:rFonts w:hint="eastAsia"/>
          <w:sz w:val="24"/>
        </w:rPr>
        <w:t>陈建平、李挺、王国俊、韩海荣、郭彦领、周德勋、申翔宇、王勋飞、李瑞宏、许阳</w:t>
      </w:r>
      <w:proofErr w:type="gramStart"/>
      <w:r>
        <w:rPr>
          <w:rFonts w:hint="eastAsia"/>
          <w:sz w:val="24"/>
        </w:rPr>
        <w:t>阳</w:t>
      </w:r>
      <w:proofErr w:type="gramEnd"/>
    </w:p>
    <w:p w14:paraId="4AA90539" w14:textId="77777777" w:rsidR="00094388" w:rsidRDefault="00094388">
      <w:pPr>
        <w:spacing w:beforeLines="50" w:before="156"/>
        <w:jc w:val="center"/>
        <w:rPr>
          <w:sz w:val="24"/>
        </w:rPr>
      </w:pPr>
    </w:p>
    <w:p w14:paraId="513A37F1" w14:textId="77777777" w:rsidR="00094388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1.成果简介</w:t>
      </w:r>
    </w:p>
    <w:p w14:paraId="41810965" w14:textId="77777777" w:rsidR="00094388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1.1技术背景</w:t>
      </w:r>
    </w:p>
    <w:p w14:paraId="0E52304D" w14:textId="4055DA28" w:rsidR="00094388" w:rsidRDefault="00614086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614086">
        <w:rPr>
          <w:rFonts w:ascii="宋体" w:eastAsia="宋体" w:hAnsi="宋体" w:cs="宋体" w:hint="eastAsia"/>
          <w:sz w:val="22"/>
          <w:szCs w:val="22"/>
        </w:rPr>
        <w:t>全预制施工桥梁在21世纪以前应用不太广泛，直到21世纪之后，全预制拼装施工技术在各个地区得到越来越多的关注和肯定。目前市政、房建领域在进行装配式施工方面比较成熟，应用比较广泛，公路桥梁相对较少。预埋构件的精准定位是装配式桥梁施工技术的重点</w:t>
      </w:r>
      <w:r w:rsidR="00000000">
        <w:rPr>
          <w:rFonts w:ascii="宋体" w:eastAsia="宋体" w:hAnsi="宋体" w:cs="宋体" w:hint="eastAsia"/>
          <w:sz w:val="22"/>
          <w:szCs w:val="22"/>
        </w:rPr>
        <w:t>。</w:t>
      </w:r>
    </w:p>
    <w:p w14:paraId="480045CD" w14:textId="77777777" w:rsidR="00094388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1.2解决的主要问题</w:t>
      </w:r>
    </w:p>
    <w:p w14:paraId="4D82B49F" w14:textId="77777777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（1）需要快速高效的完成预埋钢筋整体精准定位</w:t>
      </w:r>
    </w:p>
    <w:p w14:paraId="2A581EDD" w14:textId="77777777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（2）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一个系梁对应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两根墩柱，同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一系梁的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两组预埋钢筋之间的相对位置需要满足定位准确，确保最终盖梁能顺利安装。</w:t>
      </w:r>
    </w:p>
    <w:p w14:paraId="11A4DBBB" w14:textId="77777777" w:rsidR="00094388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1.3适用范围</w:t>
      </w:r>
    </w:p>
    <w:p w14:paraId="7C8E476F" w14:textId="77777777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适应用于装配式桥梁连接部位的预埋钢筋定位。</w:t>
      </w:r>
    </w:p>
    <w:p w14:paraId="7957577F" w14:textId="77777777" w:rsidR="00094388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1.4技术特点</w:t>
      </w:r>
    </w:p>
    <w:p w14:paraId="26C48BD0" w14:textId="77777777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装配式桥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梁系梁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顶预埋钢筋定位装置及其定位方法，包括型钢桁架和定位盘结构。通过定位盘结构上的定位套筒固定好预埋钢筋的平面位置，同时还可以控制预埋钢筋的外露长度，利用定位盘结构能够确保系梁上预埋钢筋的定位精度。型钢桁架长度固定，用于连接固定两个定位盘，在型钢桁架的作用下保证两个墩柱之间的相对位置，降低施工难度，缩短施工周期，提高施工质量。</w:t>
      </w:r>
    </w:p>
    <w:p w14:paraId="5D347AF6" w14:textId="77777777" w:rsidR="00094388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2.技术内容</w:t>
      </w:r>
    </w:p>
    <w:p w14:paraId="415E0563" w14:textId="77777777" w:rsidR="00094388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2.1技术原理</w:t>
      </w:r>
    </w:p>
    <w:p w14:paraId="4F016E85" w14:textId="77777777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proofErr w:type="gramStart"/>
      <w:r>
        <w:rPr>
          <w:rFonts w:ascii="宋体" w:eastAsia="宋体" w:hAnsi="宋体" w:cs="宋体" w:hint="eastAsia"/>
          <w:sz w:val="22"/>
          <w:szCs w:val="22"/>
        </w:rPr>
        <w:t>系梁钢筋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绑扎完成后，用吊车将单个定位盘吊至指定位置，通过全站仪对定位盘进行高程和平面位置的定位。预埋钢筋从定位盘底部穿入定位套筒，钢筋顶面与套筒顶面平齐，以同样的方式安装另一个定位盘。定位盘就位后，用型钢桁架连接两个定位盘，同时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安装系梁侧面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模板。用全站仪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定出系梁的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横行轴线和对应墩柱位置的纵向轴线，并用直径0.2mm的细丝线进行标记，丝线高度略高于定位盘顶面。用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刚尺在定位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盘上量出定位盘的纵、横向中心，并用细线记号笔进行标记。定位盘四角安装</w:t>
      </w:r>
      <w:r>
        <w:rPr>
          <w:rFonts w:ascii="宋体" w:eastAsia="宋体" w:hAnsi="宋体" w:cs="宋体" w:hint="eastAsia"/>
          <w:sz w:val="22"/>
          <w:szCs w:val="22"/>
        </w:rPr>
        <w:lastRenderedPageBreak/>
        <w:t>千斤顶和倒链，通过千斤顶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和倒链微调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定位盘位置，直至定位盘中线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与系梁中线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重合。可实现预埋钢筋的整体快速精准定位。</w:t>
      </w:r>
    </w:p>
    <w:p w14:paraId="04F9D011" w14:textId="77777777" w:rsidR="00094388" w:rsidRDefault="00000000">
      <w:pPr>
        <w:pStyle w:val="a7"/>
        <w:spacing w:line="360" w:lineRule="auto"/>
      </w:pPr>
      <w:r>
        <w:rPr>
          <w:noProof/>
          <w:lang w:eastAsia="zh-CN" w:bidi="ar-SA"/>
        </w:rPr>
        <w:drawing>
          <wp:inline distT="0" distB="0" distL="0" distR="0" wp14:anchorId="1FD9ADB3" wp14:editId="7CE9675E">
            <wp:extent cx="5687695" cy="2159635"/>
            <wp:effectExtent l="9525" t="9525" r="17780" b="215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95" t="26942" r="12675" b="21625"/>
                    <a:stretch>
                      <a:fillRect/>
                    </a:stretch>
                  </pic:blipFill>
                  <pic:spPr>
                    <a:xfrm>
                      <a:off x="0" y="0"/>
                      <a:ext cx="5688000" cy="21600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EAFD74A" w14:textId="77777777" w:rsidR="00094388" w:rsidRDefault="00000000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图 1整体定位</w:t>
      </w:r>
      <w:proofErr w:type="gramStart"/>
      <w:r>
        <w:rPr>
          <w:rFonts w:ascii="宋体" w:eastAsia="宋体" w:hAnsi="宋体" w:cs="宋体" w:hint="eastAsia"/>
          <w:b/>
          <w:bCs/>
          <w:sz w:val="22"/>
          <w:szCs w:val="22"/>
        </w:rPr>
        <w:t>架效果</w:t>
      </w:r>
      <w:proofErr w:type="gramEnd"/>
      <w:r>
        <w:rPr>
          <w:rFonts w:ascii="宋体" w:eastAsia="宋体" w:hAnsi="宋体" w:cs="宋体" w:hint="eastAsia"/>
          <w:b/>
          <w:bCs/>
          <w:sz w:val="22"/>
          <w:szCs w:val="22"/>
        </w:rPr>
        <w:t>图</w:t>
      </w:r>
    </w:p>
    <w:p w14:paraId="3AE33E26" w14:textId="77777777" w:rsidR="00094388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2.2结构特点</w:t>
      </w:r>
    </w:p>
    <w:p w14:paraId="3AD412D8" w14:textId="1D26694E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通过定位盘结构上的定位套筒固定好预埋钢筋的平面位置，同时还可以控制预埋钢筋的外露长度，利用定位盘结构能够确保系梁上预埋钢筋的定位精度。型钢桁架长度固定，用于连接固定两个定位盘，在型钢桁架的作用下保证两个墩柱之间的相对位置，降低施工难度，缩短施工周期，提高施工质量。</w:t>
      </w:r>
    </w:p>
    <w:p w14:paraId="1EC25738" w14:textId="7C50082B" w:rsidR="00D20AEE" w:rsidRDefault="00D20AEE" w:rsidP="00D20AEE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</w:t>
      </w:r>
      <w:r>
        <w:rPr>
          <w:rFonts w:ascii="宋体" w:eastAsia="宋体" w:hAnsi="宋体" w:cs="宋体"/>
          <w:b/>
          <w:bCs/>
          <w:sz w:val="22"/>
          <w:szCs w:val="22"/>
        </w:rPr>
        <w:t>3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工艺流程</w:t>
      </w:r>
    </w:p>
    <w:p w14:paraId="74E3B68B" w14:textId="77777777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（1）</w:t>
      </w:r>
      <w:proofErr w:type="gramStart"/>
      <w:r>
        <w:rPr>
          <w:rFonts w:ascii="宋体" w:eastAsia="宋体" w:hAnsi="宋体" w:cs="宋体" w:hint="eastAsia"/>
          <w:color w:val="000000"/>
          <w:sz w:val="22"/>
          <w:szCs w:val="22"/>
        </w:rPr>
        <w:t>系梁钢筋</w:t>
      </w:r>
      <w:proofErr w:type="gramEnd"/>
      <w:r>
        <w:rPr>
          <w:rFonts w:ascii="宋体" w:eastAsia="宋体" w:hAnsi="宋体" w:cs="宋体" w:hint="eastAsia"/>
          <w:color w:val="000000"/>
          <w:sz w:val="22"/>
          <w:szCs w:val="22"/>
        </w:rPr>
        <w:t>绑扎完成后，用吊车将单个定位盘吊至指定位置，通过全站仪对定位盘进行高程和平面位置的定位。预埋钢筋从定位盘底部穿入定位套筒，钢筋顶面与套筒顶面平齐，以同样的方式安装另一个定位盘。</w:t>
      </w:r>
    </w:p>
    <w:p w14:paraId="5EDED6AC" w14:textId="77777777" w:rsidR="00094388" w:rsidRDefault="00000000">
      <w:pPr>
        <w:pStyle w:val="a0"/>
        <w:ind w:firstLine="240"/>
        <w:jc w:val="center"/>
        <w:rPr>
          <w:rFonts w:ascii="华文中宋" w:eastAsia="华文中宋" w:hAnsi="华文中宋" w:cs="华文中宋"/>
          <w:sz w:val="24"/>
        </w:rPr>
      </w:pPr>
      <w:r>
        <w:rPr>
          <w:rFonts w:ascii="华文中宋" w:eastAsia="华文中宋" w:hAnsi="华文中宋" w:cs="华文中宋" w:hint="eastAsia"/>
          <w:noProof/>
          <w:sz w:val="24"/>
        </w:rPr>
        <w:drawing>
          <wp:inline distT="0" distB="0" distL="114300" distR="114300" wp14:anchorId="212F7BF5" wp14:editId="35B334C1">
            <wp:extent cx="2652395" cy="2148840"/>
            <wp:effectExtent l="9525" t="9525" r="2413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52395" cy="214884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华文中宋" w:eastAsia="华文中宋" w:hAnsi="华文中宋" w:cs="华文中宋" w:hint="eastAsia"/>
          <w:sz w:val="24"/>
        </w:rPr>
        <w:t xml:space="preserve"> </w:t>
      </w:r>
      <w:r>
        <w:rPr>
          <w:rFonts w:ascii="华文中宋" w:eastAsia="华文中宋" w:hAnsi="华文中宋" w:cs="华文中宋" w:hint="eastAsia"/>
          <w:noProof/>
          <w:sz w:val="24"/>
        </w:rPr>
        <w:drawing>
          <wp:inline distT="0" distB="0" distL="114300" distR="114300" wp14:anchorId="36FBA648" wp14:editId="6F26EDA6">
            <wp:extent cx="2701290" cy="2133600"/>
            <wp:effectExtent l="9525" t="9525" r="13335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01290" cy="21336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25DE7F25" w14:textId="77777777" w:rsidR="00094388" w:rsidRDefault="00000000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图2 定位盘安装</w:t>
      </w:r>
    </w:p>
    <w:p w14:paraId="63C06F2D" w14:textId="77777777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（2）两个定位盘安装就位后，安装整体桁架，桁架通过吊车整体吊装。就位后根据所安装的墩柱尺寸确定定位盘间距，通过高强螺栓将定位盘与整体桁架进行连接，同时</w:t>
      </w:r>
      <w:proofErr w:type="gramStart"/>
      <w:r>
        <w:rPr>
          <w:rFonts w:ascii="宋体" w:eastAsia="宋体" w:hAnsi="宋体" w:cs="宋体" w:hint="eastAsia"/>
          <w:color w:val="000000"/>
          <w:sz w:val="22"/>
          <w:szCs w:val="22"/>
        </w:rPr>
        <w:t>安装系梁四周</w:t>
      </w:r>
      <w:proofErr w:type="gramEnd"/>
      <w:r>
        <w:rPr>
          <w:rFonts w:ascii="宋体" w:eastAsia="宋体" w:hAnsi="宋体" w:cs="宋体" w:hint="eastAsia"/>
          <w:color w:val="000000"/>
          <w:sz w:val="22"/>
          <w:szCs w:val="22"/>
        </w:rPr>
        <w:t>模板。</w:t>
      </w:r>
    </w:p>
    <w:p w14:paraId="68760F26" w14:textId="77777777" w:rsidR="00094388" w:rsidRDefault="00000000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114300" distR="114300" wp14:anchorId="4377DCCF" wp14:editId="685ED36E">
            <wp:extent cx="4752975" cy="2670810"/>
            <wp:effectExtent l="9525" t="9525" r="19050" b="2476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267081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4302409" w14:textId="77777777" w:rsidR="00094388" w:rsidRDefault="00000000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图3 整体定位</w:t>
      </w:r>
      <w:proofErr w:type="gramStart"/>
      <w:r>
        <w:rPr>
          <w:rFonts w:ascii="宋体" w:eastAsia="宋体" w:hAnsi="宋体" w:cs="宋体" w:hint="eastAsia"/>
          <w:b/>
          <w:bCs/>
          <w:sz w:val="22"/>
          <w:szCs w:val="22"/>
        </w:rPr>
        <w:t>架现场</w:t>
      </w:r>
      <w:proofErr w:type="gramEnd"/>
      <w:r>
        <w:rPr>
          <w:rFonts w:ascii="宋体" w:eastAsia="宋体" w:hAnsi="宋体" w:cs="宋体" w:hint="eastAsia"/>
          <w:b/>
          <w:bCs/>
          <w:sz w:val="22"/>
          <w:szCs w:val="22"/>
        </w:rPr>
        <w:t>安装</w:t>
      </w:r>
    </w:p>
    <w:p w14:paraId="15E33115" w14:textId="77777777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（3）用全站仪</w:t>
      </w:r>
      <w:proofErr w:type="gramStart"/>
      <w:r>
        <w:rPr>
          <w:rFonts w:ascii="宋体" w:eastAsia="宋体" w:hAnsi="宋体" w:cs="宋体" w:hint="eastAsia"/>
          <w:color w:val="000000"/>
          <w:sz w:val="22"/>
          <w:szCs w:val="22"/>
        </w:rPr>
        <w:t>定出系梁的</w:t>
      </w:r>
      <w:proofErr w:type="gramEnd"/>
      <w:r>
        <w:rPr>
          <w:rFonts w:ascii="宋体" w:eastAsia="宋体" w:hAnsi="宋体" w:cs="宋体" w:hint="eastAsia"/>
          <w:color w:val="000000"/>
          <w:sz w:val="22"/>
          <w:szCs w:val="22"/>
        </w:rPr>
        <w:t>横行轴线和对应墩柱位置的纵向轴线，并用直径0.2mm的细丝线进行标记，丝线高度略高于定位盘顶面。用钢尺在定位盘上量出定位盘的纵、横向中心，并用细线记号笔进行标记。</w:t>
      </w:r>
    </w:p>
    <w:p w14:paraId="47DEB4DE" w14:textId="77777777" w:rsidR="00094388" w:rsidRDefault="00000000">
      <w:pPr>
        <w:pStyle w:val="a0"/>
        <w:ind w:firstLineChars="0" w:firstLine="0"/>
        <w:jc w:val="center"/>
      </w:pPr>
      <w:r>
        <w:rPr>
          <w:noProof/>
        </w:rPr>
        <w:drawing>
          <wp:inline distT="0" distB="0" distL="114300" distR="114300" wp14:anchorId="18E201D3" wp14:editId="316CAD7B">
            <wp:extent cx="2506345" cy="2195830"/>
            <wp:effectExtent l="9525" t="9525" r="17780" b="2349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rcRect t="28783" b="5367"/>
                    <a:stretch>
                      <a:fillRect/>
                    </a:stretch>
                  </pic:blipFill>
                  <pic:spPr>
                    <a:xfrm>
                      <a:off x="0" y="0"/>
                      <a:ext cx="2506345" cy="219583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 wp14:anchorId="31481982" wp14:editId="36075131">
            <wp:extent cx="2541270" cy="2204085"/>
            <wp:effectExtent l="9525" t="9525" r="20955" b="1524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1270" cy="220408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5CD7201" w14:textId="77777777" w:rsidR="00094388" w:rsidRDefault="00000000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 xml:space="preserve">图4 定位架测量 </w:t>
      </w:r>
    </w:p>
    <w:p w14:paraId="759B6388" w14:textId="77777777" w:rsidR="00094388" w:rsidRDefault="00000000">
      <w:pPr>
        <w:numPr>
          <w:ilvl w:val="0"/>
          <w:numId w:val="1"/>
        </w:num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定位盘四角安装千斤顶和倒链，通过千斤顶</w:t>
      </w:r>
      <w:proofErr w:type="gramStart"/>
      <w:r>
        <w:rPr>
          <w:rFonts w:ascii="宋体" w:eastAsia="宋体" w:hAnsi="宋体" w:cs="宋体" w:hint="eastAsia"/>
          <w:color w:val="000000"/>
          <w:sz w:val="22"/>
          <w:szCs w:val="22"/>
        </w:rPr>
        <w:t>和倒链微调</w:t>
      </w:r>
      <w:proofErr w:type="gramEnd"/>
      <w:r>
        <w:rPr>
          <w:rFonts w:ascii="宋体" w:eastAsia="宋体" w:hAnsi="宋体" w:cs="宋体" w:hint="eastAsia"/>
          <w:color w:val="000000"/>
          <w:sz w:val="22"/>
          <w:szCs w:val="22"/>
        </w:rPr>
        <w:t>定位盘位置，直至定位盘中线</w:t>
      </w:r>
      <w:proofErr w:type="gramStart"/>
      <w:r>
        <w:rPr>
          <w:rFonts w:ascii="宋体" w:eastAsia="宋体" w:hAnsi="宋体" w:cs="宋体" w:hint="eastAsia"/>
          <w:color w:val="000000"/>
          <w:sz w:val="22"/>
          <w:szCs w:val="22"/>
        </w:rPr>
        <w:t>与系梁中线</w:t>
      </w:r>
      <w:proofErr w:type="gramEnd"/>
      <w:r>
        <w:rPr>
          <w:rFonts w:ascii="宋体" w:eastAsia="宋体" w:hAnsi="宋体" w:cs="宋体" w:hint="eastAsia"/>
          <w:color w:val="000000"/>
          <w:sz w:val="22"/>
          <w:szCs w:val="22"/>
        </w:rPr>
        <w:t>重合。</w:t>
      </w:r>
    </w:p>
    <w:p w14:paraId="65464A12" w14:textId="77777777" w:rsidR="00094388" w:rsidRDefault="00000000">
      <w:pPr>
        <w:pStyle w:val="a0"/>
        <w:ind w:firstLineChars="0" w:firstLine="0"/>
        <w:jc w:val="center"/>
      </w:pPr>
      <w:r>
        <w:rPr>
          <w:noProof/>
        </w:rPr>
        <w:lastRenderedPageBreak/>
        <w:drawing>
          <wp:inline distT="0" distB="0" distL="114300" distR="114300" wp14:anchorId="51C28AC8" wp14:editId="2F530D86">
            <wp:extent cx="2469515" cy="2197100"/>
            <wp:effectExtent l="9525" t="9525" r="16510" b="2222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69515" cy="21971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114300" distR="114300" wp14:anchorId="203A929E" wp14:editId="02176F13">
            <wp:extent cx="2540000" cy="2226945"/>
            <wp:effectExtent l="9525" t="9525" r="22225" b="1143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222694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4948382" w14:textId="77777777" w:rsidR="00094388" w:rsidRDefault="00000000">
      <w:pPr>
        <w:pStyle w:val="a0"/>
        <w:ind w:firstLineChars="0" w:firstLine="0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图5 整体定位</w:t>
      </w:r>
      <w:proofErr w:type="gramStart"/>
      <w:r>
        <w:rPr>
          <w:rFonts w:ascii="宋体" w:eastAsia="宋体" w:hAnsi="宋体" w:cs="宋体" w:hint="eastAsia"/>
          <w:b/>
          <w:bCs/>
          <w:sz w:val="22"/>
          <w:szCs w:val="22"/>
        </w:rPr>
        <w:t>架调整</w:t>
      </w:r>
      <w:proofErr w:type="gramEnd"/>
      <w:r>
        <w:rPr>
          <w:rFonts w:ascii="宋体" w:eastAsia="宋体" w:hAnsi="宋体" w:cs="宋体" w:hint="eastAsia"/>
          <w:b/>
          <w:bCs/>
          <w:sz w:val="22"/>
          <w:szCs w:val="22"/>
        </w:rPr>
        <w:t>与加固</w:t>
      </w:r>
    </w:p>
    <w:p w14:paraId="6085EC70" w14:textId="77777777" w:rsidR="00094388" w:rsidRDefault="00000000">
      <w:pPr>
        <w:pStyle w:val="a0"/>
        <w:numPr>
          <w:ilvl w:val="0"/>
          <w:numId w:val="1"/>
        </w:numPr>
        <w:ind w:firstLineChars="200" w:firstLine="440"/>
        <w:rPr>
          <w:rFonts w:ascii="华文中宋" w:eastAsia="华文中宋" w:hAnsi="华文中宋" w:cs="华文中宋"/>
          <w:sz w:val="24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完成预埋钢筋的精准定位后，开始浇筑混凝土，待混凝土浇筑完成，且强度满足要求后，拆除顶面定位架。</w:t>
      </w:r>
    </w:p>
    <w:p w14:paraId="0CCC7934" w14:textId="77777777" w:rsidR="00094388" w:rsidRDefault="00000000">
      <w:pPr>
        <w:spacing w:line="360" w:lineRule="auto"/>
        <w:jc w:val="center"/>
      </w:pPr>
      <w:r>
        <w:rPr>
          <w:noProof/>
        </w:rPr>
        <w:drawing>
          <wp:inline distT="0" distB="0" distL="114300" distR="114300" wp14:anchorId="580CDDCE" wp14:editId="00A600A2">
            <wp:extent cx="5107305" cy="2529840"/>
            <wp:effectExtent l="9525" t="9525" r="26670" b="13335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07305" cy="252984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B5284AD" w14:textId="77777777" w:rsidR="00094388" w:rsidRDefault="00000000">
      <w:pPr>
        <w:pStyle w:val="a0"/>
        <w:ind w:firstLineChars="0" w:firstLine="0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图6 预埋钢筋成品情况</w:t>
      </w:r>
    </w:p>
    <w:p w14:paraId="41B7C918" w14:textId="77777777" w:rsidR="00094388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3.应用效果</w:t>
      </w:r>
    </w:p>
    <w:p w14:paraId="42AA8831" w14:textId="77777777" w:rsidR="00094388" w:rsidRPr="00D20AEE" w:rsidRDefault="00000000" w:rsidP="00D20AEE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（1）</w:t>
      </w:r>
      <w:proofErr w:type="gramStart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遵</w:t>
      </w:r>
      <w:proofErr w:type="gramEnd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秦B2标项目滦河特大桥</w:t>
      </w:r>
      <w:proofErr w:type="gramStart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装配式下构施工</w:t>
      </w:r>
      <w:proofErr w:type="gramEnd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，采用装配式桥</w:t>
      </w:r>
      <w:proofErr w:type="gramStart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梁系梁</w:t>
      </w:r>
      <w:proofErr w:type="gramEnd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预埋钢筋定位技术对预埋</w:t>
      </w:r>
      <w:proofErr w:type="gramStart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筋</w:t>
      </w:r>
      <w:proofErr w:type="gramEnd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精度控制准确，整体桁架定位双墩柱预埋</w:t>
      </w:r>
      <w:proofErr w:type="gramStart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筋</w:t>
      </w:r>
      <w:proofErr w:type="gramEnd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相对位置，定位</w:t>
      </w:r>
      <w:proofErr w:type="gramStart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盘确定</w:t>
      </w:r>
      <w:proofErr w:type="gramEnd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单个墩柱预埋</w:t>
      </w:r>
      <w:proofErr w:type="gramStart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筋</w:t>
      </w:r>
      <w:proofErr w:type="gramEnd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位置。</w:t>
      </w:r>
    </w:p>
    <w:p w14:paraId="23379DEA" w14:textId="77777777" w:rsidR="00094388" w:rsidRPr="00D20AEE" w:rsidRDefault="00000000" w:rsidP="00D20AEE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（2）本装置一体化设计，安装拆除简易方便，减少工序转换时间。</w:t>
      </w:r>
    </w:p>
    <w:p w14:paraId="27B1D2E1" w14:textId="77777777" w:rsidR="00094388" w:rsidRDefault="00000000" w:rsidP="00D20AEE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（3）本装置</w:t>
      </w:r>
      <w:proofErr w:type="gramStart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安拆由</w:t>
      </w:r>
      <w:proofErr w:type="gramEnd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人工配合吊车完成，</w:t>
      </w:r>
      <w:proofErr w:type="gramStart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起吊卸落时间</w:t>
      </w:r>
      <w:proofErr w:type="gramEnd"/>
      <w:r w:rsidRPr="00D20AEE">
        <w:rPr>
          <w:rFonts w:ascii="宋体" w:eastAsia="宋体" w:hAnsi="宋体" w:cs="宋体" w:hint="eastAsia"/>
          <w:color w:val="000000"/>
          <w:sz w:val="22"/>
          <w:szCs w:val="22"/>
        </w:rPr>
        <w:t>短，工人在施工过程中不易产生施工疲劳，大大降低作业风险。</w:t>
      </w:r>
    </w:p>
    <w:p w14:paraId="6BF3D668" w14:textId="77777777" w:rsidR="00094388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4.推广应用前景</w:t>
      </w:r>
    </w:p>
    <w:p w14:paraId="0475375D" w14:textId="77777777" w:rsidR="00094388" w:rsidRDefault="00000000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装配式桥</w:t>
      </w:r>
      <w:proofErr w:type="gramStart"/>
      <w:r>
        <w:rPr>
          <w:rFonts w:ascii="宋体" w:eastAsia="宋体" w:hAnsi="宋体" w:cs="宋体" w:hint="eastAsia"/>
          <w:color w:val="000000"/>
          <w:sz w:val="22"/>
          <w:szCs w:val="22"/>
        </w:rPr>
        <w:t>梁系梁</w:t>
      </w:r>
      <w:proofErr w:type="gramEnd"/>
      <w:r>
        <w:rPr>
          <w:rFonts w:ascii="宋体" w:eastAsia="宋体" w:hAnsi="宋体" w:cs="宋体" w:hint="eastAsia"/>
          <w:color w:val="000000"/>
          <w:sz w:val="22"/>
          <w:szCs w:val="22"/>
        </w:rPr>
        <w:t>预埋钢筋定位技术，工作原理为利用定位盘上定位套筒，将预埋钢筋固定在指定</w:t>
      </w:r>
      <w:r>
        <w:rPr>
          <w:rFonts w:ascii="宋体" w:eastAsia="宋体" w:hAnsi="宋体" w:cs="宋体" w:hint="eastAsia"/>
          <w:color w:val="000000"/>
          <w:sz w:val="22"/>
          <w:szCs w:val="22"/>
        </w:rPr>
        <w:lastRenderedPageBreak/>
        <w:t>位置，通过全站仪确定纵横方向的轴线，通过千斤顶</w:t>
      </w:r>
      <w:proofErr w:type="gramStart"/>
      <w:r>
        <w:rPr>
          <w:rFonts w:ascii="宋体" w:eastAsia="宋体" w:hAnsi="宋体" w:cs="宋体" w:hint="eastAsia"/>
          <w:color w:val="000000"/>
          <w:sz w:val="22"/>
          <w:szCs w:val="22"/>
        </w:rPr>
        <w:t>和倒链将</w:t>
      </w:r>
      <w:proofErr w:type="gramEnd"/>
      <w:r>
        <w:rPr>
          <w:rFonts w:ascii="宋体" w:eastAsia="宋体" w:hAnsi="宋体" w:cs="宋体" w:hint="eastAsia"/>
          <w:color w:val="000000"/>
          <w:sz w:val="22"/>
          <w:szCs w:val="22"/>
        </w:rPr>
        <w:t>定位盘轴线调整至与设计轴线重合，用于固定预埋钢筋的位置及高度。实施效果显著，可以在公路、市政工程的装配式桥</w:t>
      </w:r>
      <w:proofErr w:type="gramStart"/>
      <w:r>
        <w:rPr>
          <w:rFonts w:ascii="宋体" w:eastAsia="宋体" w:hAnsi="宋体" w:cs="宋体" w:hint="eastAsia"/>
          <w:color w:val="000000"/>
          <w:sz w:val="22"/>
          <w:szCs w:val="22"/>
        </w:rPr>
        <w:t>梁建筑</w:t>
      </w:r>
      <w:proofErr w:type="gramEnd"/>
      <w:r>
        <w:rPr>
          <w:rFonts w:ascii="宋体" w:eastAsia="宋体" w:hAnsi="宋体" w:cs="宋体" w:hint="eastAsia"/>
          <w:color w:val="000000"/>
          <w:sz w:val="22"/>
          <w:szCs w:val="22"/>
        </w:rPr>
        <w:t>领域推广应用。</w:t>
      </w:r>
    </w:p>
    <w:sectPr w:rsidR="00094388">
      <w:headerReference w:type="default" r:id="rId17"/>
      <w:footerReference w:type="default" r:id="rId18"/>
      <w:pgSz w:w="11906" w:h="16838"/>
      <w:pgMar w:top="1440" w:right="1080" w:bottom="1440" w:left="1080" w:header="1134" w:footer="1191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155BF0" w14:textId="77777777" w:rsidR="008B7B9D" w:rsidRDefault="008B7B9D">
      <w:r>
        <w:separator/>
      </w:r>
    </w:p>
  </w:endnote>
  <w:endnote w:type="continuationSeparator" w:id="0">
    <w:p w14:paraId="5AC8A6EF" w14:textId="77777777" w:rsidR="008B7B9D" w:rsidRDefault="008B7B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方正小标宋简体">
    <w:altName w:val="黑体"/>
    <w:charset w:val="86"/>
    <w:family w:val="auto"/>
    <w:pitch w:val="default"/>
    <w:sig w:usb0="00000001" w:usb1="080E0000" w:usb2="0000000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altName w:val="宋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2A25C" w14:textId="77777777" w:rsidR="00094388" w:rsidRDefault="00000000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49E17B7" wp14:editId="5000A39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38FD495" w14:textId="77777777" w:rsidR="00094388" w:rsidRDefault="00000000">
                          <w:pPr>
                            <w:pStyle w:val="a5"/>
                            <w:jc w:val="center"/>
                          </w:pPr>
                          <w:r>
                            <w:rPr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32"/>
                            </w:rPr>
                            <w:t>1</w: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49E17B7" id="_x0000_t202" coordsize="21600,21600" o:spt="202" path="m,l,21600r21600,l21600,xe">
              <v:stroke joinstyle="miter"/>
              <v:path gradientshapeok="t" o:connecttype="rect"/>
            </v:shapetype>
            <v:shape id="文本框 13" o:spid="_x0000_s1026" type="#_x0000_t202" style="position:absolute;margin-left:0;margin-top:0;width:2in;height:2in;z-index:25165721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438FD495" w14:textId="77777777" w:rsidR="00094388" w:rsidRDefault="00000000">
                    <w:pPr>
                      <w:pStyle w:val="a5"/>
                      <w:jc w:val="center"/>
                    </w:pPr>
                    <w:r>
                      <w:rPr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sz w:val="21"/>
                        <w:szCs w:val="32"/>
                      </w:rPr>
                      <w:t>1</w:t>
                    </w:r>
                    <w:r>
                      <w:rPr>
                        <w:sz w:val="21"/>
                        <w:szCs w:val="32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13B30F" w14:textId="77777777" w:rsidR="008B7B9D" w:rsidRDefault="008B7B9D">
      <w:r>
        <w:separator/>
      </w:r>
    </w:p>
  </w:footnote>
  <w:footnote w:type="continuationSeparator" w:id="0">
    <w:p w14:paraId="3D6ABC49" w14:textId="77777777" w:rsidR="008B7B9D" w:rsidRDefault="008B7B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6C6FDE" w14:textId="77777777" w:rsidR="00094388" w:rsidRDefault="00000000">
    <w:pPr>
      <w:pStyle w:val="a6"/>
      <w:pBdr>
        <w:bottom w:val="single" w:sz="4" w:space="1" w:color="auto"/>
      </w:pBdr>
      <w:jc w:val="center"/>
      <w:rPr>
        <w:rFonts w:ascii="黑体" w:eastAsia="黑体" w:hAnsi="黑体" w:cs="黑体"/>
      </w:rPr>
    </w:pPr>
    <w:r>
      <w:pict w14:anchorId="1410692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8469" o:spid="_x0000_s3073" type="#_x0000_t136" style="position:absolute;left:0;text-align:left;margin-left:0;margin-top:0;width:629.3pt;height:59.75pt;rotation:-45;z-index:-251658240;mso-position-horizontal:center;mso-position-horizontal-relative:margin;mso-position-vertical:center;mso-position-vertical-relative:margin;mso-width-relative:page;mso-height-relative:page" fillcolor="silver" stroked="f">
          <v:fill opacity=".5"/>
          <v:textpath style="font-family:&quot;仿宋_GB2312&quot;" trim="t" fitpath="t" string="CHCA中国公路建设行业协会"/>
          <o:lock v:ext="edit" aspectratio="t"/>
          <w10:wrap anchorx="margin" anchory="margin"/>
        </v:shape>
      </w:pict>
    </w:r>
    <w:r>
      <w:rPr>
        <w:rFonts w:ascii="黑体" w:eastAsia="黑体" w:hAnsi="黑体" w:cs="黑体" w:hint="eastAsia"/>
      </w:rPr>
      <w:t>2021年度交通建设“微创新”成果展示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9CC80FC"/>
    <w:multiLevelType w:val="singleLevel"/>
    <w:tmpl w:val="B9CC80FC"/>
    <w:lvl w:ilvl="0">
      <w:start w:val="4"/>
      <w:numFmt w:val="decimal"/>
      <w:suff w:val="space"/>
      <w:lvlText w:val="（%1）"/>
      <w:lvlJc w:val="left"/>
    </w:lvl>
  </w:abstractNum>
  <w:num w:numId="1" w16cid:durableId="4655894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embedSystemFonts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3074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WQ0Mjc1ODU3Zjk5MWFmNzAwNTQzZmMwNDk3MDVhMDEifQ=="/>
  </w:docVars>
  <w:rsids>
    <w:rsidRoot w:val="44DE38B5"/>
    <w:rsid w:val="00094388"/>
    <w:rsid w:val="004640A1"/>
    <w:rsid w:val="00614086"/>
    <w:rsid w:val="008B7B9D"/>
    <w:rsid w:val="00D20AEE"/>
    <w:rsid w:val="0170041A"/>
    <w:rsid w:val="040306D8"/>
    <w:rsid w:val="07AA1F88"/>
    <w:rsid w:val="09BF626E"/>
    <w:rsid w:val="0A96278F"/>
    <w:rsid w:val="0C636B11"/>
    <w:rsid w:val="0D49663A"/>
    <w:rsid w:val="0D8B43D2"/>
    <w:rsid w:val="0E9B0EE5"/>
    <w:rsid w:val="0F3166BA"/>
    <w:rsid w:val="10D91F69"/>
    <w:rsid w:val="12331667"/>
    <w:rsid w:val="12D009BC"/>
    <w:rsid w:val="143B047A"/>
    <w:rsid w:val="144D6C44"/>
    <w:rsid w:val="164474E4"/>
    <w:rsid w:val="16804FD6"/>
    <w:rsid w:val="1A9116DB"/>
    <w:rsid w:val="1AC32964"/>
    <w:rsid w:val="1B8B65A8"/>
    <w:rsid w:val="1B930E93"/>
    <w:rsid w:val="1BA050D2"/>
    <w:rsid w:val="1D4F301A"/>
    <w:rsid w:val="1F01392E"/>
    <w:rsid w:val="1FF362E9"/>
    <w:rsid w:val="21FC1C07"/>
    <w:rsid w:val="23DA0054"/>
    <w:rsid w:val="240466DC"/>
    <w:rsid w:val="252A4CBA"/>
    <w:rsid w:val="264E120C"/>
    <w:rsid w:val="274F6D77"/>
    <w:rsid w:val="281B4728"/>
    <w:rsid w:val="29004B2D"/>
    <w:rsid w:val="2A1942FF"/>
    <w:rsid w:val="2A28776A"/>
    <w:rsid w:val="2BAB03CF"/>
    <w:rsid w:val="2BD43C14"/>
    <w:rsid w:val="2C160718"/>
    <w:rsid w:val="2D21091B"/>
    <w:rsid w:val="2E4F0C34"/>
    <w:rsid w:val="2FC127BE"/>
    <w:rsid w:val="30D20F4E"/>
    <w:rsid w:val="33D2657B"/>
    <w:rsid w:val="35431E90"/>
    <w:rsid w:val="35496C49"/>
    <w:rsid w:val="37152903"/>
    <w:rsid w:val="374C7490"/>
    <w:rsid w:val="37DD407E"/>
    <w:rsid w:val="38DE08C5"/>
    <w:rsid w:val="39282A8A"/>
    <w:rsid w:val="39673D33"/>
    <w:rsid w:val="3AC77F71"/>
    <w:rsid w:val="3BCC0E66"/>
    <w:rsid w:val="3BD34656"/>
    <w:rsid w:val="3E18718B"/>
    <w:rsid w:val="3F92266E"/>
    <w:rsid w:val="401716E8"/>
    <w:rsid w:val="40E574E6"/>
    <w:rsid w:val="41780276"/>
    <w:rsid w:val="42F85996"/>
    <w:rsid w:val="43511AA8"/>
    <w:rsid w:val="43D34118"/>
    <w:rsid w:val="448D0F53"/>
    <w:rsid w:val="44DE38B5"/>
    <w:rsid w:val="46765F73"/>
    <w:rsid w:val="46F9221A"/>
    <w:rsid w:val="47730927"/>
    <w:rsid w:val="47B732C0"/>
    <w:rsid w:val="488C2ACF"/>
    <w:rsid w:val="48EE4383"/>
    <w:rsid w:val="4A41440D"/>
    <w:rsid w:val="4DE1130A"/>
    <w:rsid w:val="4F403202"/>
    <w:rsid w:val="50451479"/>
    <w:rsid w:val="546C0098"/>
    <w:rsid w:val="54C61215"/>
    <w:rsid w:val="5709702F"/>
    <w:rsid w:val="57827DBE"/>
    <w:rsid w:val="5814240D"/>
    <w:rsid w:val="59EC4EE4"/>
    <w:rsid w:val="59ED188C"/>
    <w:rsid w:val="5D074DE8"/>
    <w:rsid w:val="5DD031A6"/>
    <w:rsid w:val="61B92F94"/>
    <w:rsid w:val="63D15422"/>
    <w:rsid w:val="644D659F"/>
    <w:rsid w:val="663075FA"/>
    <w:rsid w:val="684725D9"/>
    <w:rsid w:val="692340AF"/>
    <w:rsid w:val="69A179D9"/>
    <w:rsid w:val="69A85122"/>
    <w:rsid w:val="6B4677C2"/>
    <w:rsid w:val="6E08300B"/>
    <w:rsid w:val="703C7978"/>
    <w:rsid w:val="71663954"/>
    <w:rsid w:val="71DB5478"/>
    <w:rsid w:val="71E013C2"/>
    <w:rsid w:val="758374EC"/>
    <w:rsid w:val="7719666B"/>
    <w:rsid w:val="79254F87"/>
    <w:rsid w:val="7950639F"/>
    <w:rsid w:val="796F0760"/>
    <w:rsid w:val="7A155EA4"/>
    <w:rsid w:val="7A8A280C"/>
    <w:rsid w:val="7CC4758A"/>
    <w:rsid w:val="7E0043A1"/>
    <w:rsid w:val="7E453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2"/>
    </o:shapelayout>
  </w:shapeDefaults>
  <w:decimalSymbol w:val="."/>
  <w:listSeparator w:val=","/>
  <w14:docId w14:val="58271CDA"/>
  <w15:docId w15:val="{FBF536B5-D7E1-4485-B6BD-8E3416B5C0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99" w:qFormat="1"/>
    <w:lsdException w:name="Subtitle" w:qFormat="1"/>
    <w:lsdException w:name="Body Text First Indent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widowControl w:val="0"/>
      <w:jc w:val="both"/>
    </w:pPr>
    <w:rPr>
      <w:rFonts w:eastAsia="仿宋_GB2312"/>
      <w:kern w:val="2"/>
      <w:sz w:val="32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uiPriority w:val="99"/>
    <w:qFormat/>
    <w:pPr>
      <w:ind w:firstLineChars="100" w:firstLine="420"/>
    </w:pPr>
  </w:style>
  <w:style w:type="paragraph" w:styleId="a4">
    <w:name w:val="Body Text"/>
    <w:basedOn w:val="a"/>
    <w:uiPriority w:val="99"/>
    <w:qFormat/>
    <w:pPr>
      <w:spacing w:after="120"/>
      <w:ind w:firstLine="200"/>
    </w:p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customStyle="1" w:styleId="a7">
    <w:name w:val="图表"/>
    <w:next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adjustRightInd w:val="0"/>
      <w:snapToGrid w:val="0"/>
      <w:jc w:val="center"/>
    </w:pPr>
    <w:rPr>
      <w:rFonts w:ascii="Calibri" w:hAnsi="Calibri"/>
      <w:bCs/>
      <w:kern w:val="2"/>
      <w:sz w:val="21"/>
      <w:szCs w:val="28"/>
      <w:lang w:eastAsia="en-US" w:bidi="en-US"/>
    </w:rPr>
  </w:style>
  <w:style w:type="paragraph" w:customStyle="1" w:styleId="a8">
    <w:name w:val="图表标题"/>
    <w:qFormat/>
    <w:pPr>
      <w:adjustRightInd w:val="0"/>
      <w:snapToGrid w:val="0"/>
      <w:spacing w:line="360" w:lineRule="auto"/>
      <w:jc w:val="center"/>
    </w:pPr>
    <w:rPr>
      <w:rFonts w:ascii="宋体" w:eastAsiaTheme="minorEastAsia" w:hAnsi="宋体" w:cstheme="minorBidi"/>
      <w:b/>
      <w:kern w:val="2"/>
      <w:sz w:val="21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263</Words>
  <Characters>1502</Characters>
  <Application>Microsoft Office Word</Application>
  <DocSecurity>0</DocSecurity>
  <Lines>12</Lines>
  <Paragraphs>3</Paragraphs>
  <ScaleCrop>false</ScaleCrop>
  <Company/>
  <LinksUpToDate>false</LinksUpToDate>
  <CharactersWithSpaces>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anda</dc:creator>
  <cp:lastModifiedBy>项 阳</cp:lastModifiedBy>
  <cp:revision>2</cp:revision>
  <dcterms:created xsi:type="dcterms:W3CDTF">2021-06-02T06:49:00Z</dcterms:created>
  <dcterms:modified xsi:type="dcterms:W3CDTF">2022-09-05T02:23:00Z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A6CA06EC3C5F40AAB47AE7D7795AF921</vt:lpwstr>
  </property>
</Properties>
</file>