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88" w:lineRule="auto"/>
        <w:rPr>
          <w:rFonts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napToGrid w:val="0"/>
        <w:spacing w:line="288" w:lineRule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[类  型]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技术工艺</w:t>
      </w:r>
    </w:p>
    <w:p>
      <w:pPr>
        <w:snapToGrid w:val="0"/>
        <w:spacing w:line="288" w:lineRule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[关键词]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W型钢带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衬砌裂缝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中空注浆锚杆</w:t>
      </w:r>
    </w:p>
    <w:p>
      <w:pPr>
        <w:snapToGrid w:val="0"/>
        <w:rPr>
          <w:rFonts w:ascii="方正小标宋简体" w:hAnsi="方正小标宋简体" w:eastAsia="方正小标宋简体" w:cs="方正小标宋简体"/>
          <w:color w:val="000000"/>
          <w:sz w:val="21"/>
          <w:szCs w:val="21"/>
        </w:rPr>
      </w:pPr>
    </w:p>
    <w:p>
      <w:pPr>
        <w:spacing w:beforeLines="50"/>
        <w:jc w:val="center"/>
        <w:rPr>
          <w:rFonts w:ascii="方正小标宋简体" w:hAnsi="方正小标宋简体" w:eastAsia="方正小标宋简体" w:cs="方正小标宋简体"/>
          <w:color w:val="000000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Cs w:val="32"/>
        </w:rPr>
        <w:t>既有隧道快速除险加固的W型钢带锚杆体系施工技术</w:t>
      </w:r>
    </w:p>
    <w:p>
      <w:pPr>
        <w:spacing w:beforeLines="50"/>
        <w:jc w:val="center"/>
        <w:rPr>
          <w:rFonts w:hint="default" w:eastAsia="仿宋_GB2312"/>
          <w:sz w:val="24"/>
          <w:lang w:val="en-US" w:eastAsia="zh-CN"/>
        </w:rPr>
      </w:pPr>
      <w:r>
        <w:rPr>
          <w:rFonts w:hint="eastAsia"/>
          <w:sz w:val="24"/>
        </w:rPr>
        <w:t>JWC202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-</w:t>
      </w:r>
      <w:r>
        <w:rPr>
          <w:rFonts w:hint="eastAsia"/>
          <w:sz w:val="24"/>
          <w:lang w:val="en-US" w:eastAsia="zh-CN"/>
        </w:rPr>
        <w:t>167</w:t>
      </w:r>
    </w:p>
    <w:p>
      <w:pPr>
        <w:spacing w:beforeLines="50"/>
        <w:jc w:val="center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>核工业井巷建设集团</w:t>
      </w:r>
      <w:r>
        <w:rPr>
          <w:rFonts w:hint="eastAsia" w:ascii="黑体" w:hAnsi="黑体" w:eastAsia="黑体" w:cs="黑体"/>
          <w:sz w:val="24"/>
        </w:rPr>
        <w:t>有限公司</w:t>
      </w:r>
    </w:p>
    <w:p>
      <w:pPr>
        <w:spacing w:beforeLines="50"/>
        <w:jc w:val="center"/>
        <w:rPr>
          <w:rFonts w:hint="eastAsia" w:eastAsia="仿宋_GB2312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孙余好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邢鹏飞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吴亚华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周煌</w:t>
      </w:r>
    </w:p>
    <w:p>
      <w:pPr>
        <w:spacing w:beforeLines="50"/>
        <w:jc w:val="center"/>
        <w:rPr>
          <w:sz w:val="24"/>
        </w:rPr>
      </w:pPr>
      <w:bookmarkStart w:id="0" w:name="_GoBack"/>
      <w:bookmarkEnd w:id="0"/>
    </w:p>
    <w:p>
      <w:pPr>
        <w:spacing w:beforeLines="50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1.成果简介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1.1技术背景</w:t>
      </w:r>
    </w:p>
    <w:p>
      <w:pPr>
        <w:spacing w:line="312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我国交通隧道修建历史已近百年，早期修建的隧道受当时环境、技术的限制再加上使用年限已久，很多都已进入高维修管理阶段。裂缝是早期修建隧道的主要病害之一，长期大量裂缝对隧道的使用性能产生直接影响，甚至影响隧道的结构性能，从而影响隧道安全，因此有必要对隧道的裂缝进行有效的加固处理。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1.2解决的主要问题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b/>
          <w:bCs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对于山体交通隧道，地质环境复杂、构造节理发育，易产生环向、斜向及纵向裂缝，甚至网状裂缝即龟裂，造成衬砌结构完整性差，结构安全问题突出。裂损严重的山体隧道，目前常用的加固方法为碳纤维加固、锚网喷加固、钢套拱加固、管棚（导管）注浆加固、重新施作衬砌层加固等，虽能取得一定加固效果，但在标本兼治耐久适用、保持隧道净空、作业安全便捷、环保职业健康、交通影响小、节省投资等方面表现差异较大。本技术为一次性快速解决既有隧道出现的上述问题而创建，性价比高、综合性能优，且满足核电隧道行业属性要求，达到快速除险加固目的。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1.3适用范围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本成果适用于地质环境比较复杂，存在环向、斜向以及纵向裂缝，尤其是局部裂缝呈网状分布，衬砌结构龟裂，结构整体性差安全风险较大的既有交通隧道的快速除险加固。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1.4技术特点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形成了环向W型钢带、纵向平钢带、注浆锚杆及锚栓相互作用的三维结构加固体系，整体性好，耐久性强。采用自进式中空注浆锚杆连接环向W型钢带固定在衬砌层上，环向W型钢带之间通过纵向平钢板用化学锚栓固定在衬砌层上，形成了一个环向与纵向交织的整体网架，既充分发挥其高强度、高抗弯截面模量，又对衬砌层后侧的岩块形成承载结构，增强了整体支护加固功能，加固效果好，耐久性强，外形美观。</w:t>
      </w:r>
    </w:p>
    <w:p>
      <w:pPr>
        <w:spacing w:beforeLines="50" w:afterLines="50" w:line="360" w:lineRule="auto"/>
        <w:jc w:val="center"/>
        <w:rPr>
          <w:rFonts w:hint="eastAsia" w:ascii="黑体" w:hAnsi="黑体" w:eastAsia="黑体" w:cs="黑体"/>
          <w:b/>
          <w:bCs/>
          <w:color w:val="002060"/>
          <w:sz w:val="24"/>
        </w:rPr>
      </w:pPr>
    </w:p>
    <w:p>
      <w:pPr>
        <w:spacing w:beforeLines="50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2.技术内容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2.1工作原理</w:t>
      </w:r>
    </w:p>
    <w:p>
      <w:pPr>
        <w:spacing w:line="312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/>
        </w:rPr>
        <w:t>采用自进式中空注浆锚杆连接W型钢带与搭接钢板并固定在衬砌层上，在有效固定W型钢带以便充分发挥其高强度、高抗弯截面模量的同时，对衬砌后侧的岩块形成承载结构，增强支护效果。纵向平钢板与W型钢带连接并与</w:t>
      </w:r>
      <w:r>
        <w:rPr>
          <w:rFonts w:hint="eastAsia" w:ascii="宋体" w:hAnsi="宋体" w:eastAsia="宋体" w:cs="宋体"/>
          <w:sz w:val="22"/>
          <w:szCs w:val="22"/>
        </w:rPr>
        <w:t>搭接钢板通过化学锚栓固定在衬砌层上，有效对W型钢带纵向进行加固，形成了一个有效的网架整体加固结构。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center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2406015" cy="2035175"/>
            <wp:effectExtent l="0" t="0" r="1905" b="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jc w:val="center"/>
        <w:rPr>
          <w:b/>
          <w:bCs/>
          <w:sz w:val="22"/>
          <w:szCs w:val="22"/>
          <w:lang w:val="en-US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工</w:t>
      </w:r>
      <w:r>
        <w:rPr>
          <w:rFonts w:hint="eastAsia"/>
          <w:b/>
          <w:bCs/>
          <w:sz w:val="22"/>
          <w:szCs w:val="22"/>
          <w:lang w:val="en-US"/>
        </w:rPr>
        <w:t>艺原理图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/>
        </w:rPr>
        <w:t>1——衬砌层；2——W型钢带；3——纵向平钢板；4——搭接钢板；5——自进式注浆锚杆；6——化学锚栓；7——胶黏剂层；11——衬砌层上开槽</w:t>
      </w:r>
    </w:p>
    <w:p>
      <w:pPr>
        <w:spacing w:line="312" w:lineRule="auto"/>
        <w:ind w:firstLine="442" w:firstLineChars="200"/>
        <w:outlineLvl w:val="1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2.2操作要点</w:t>
      </w:r>
    </w:p>
    <w:p>
      <w:pPr>
        <w:spacing w:line="312" w:lineRule="auto"/>
        <w:ind w:firstLine="440" w:firstLineChars="200"/>
        <w:rPr>
          <w:rFonts w:hint="eastAsia" w:ascii="宋体" w:hAnsi="宋体" w:eastAsia="宋体" w:cs="宋体"/>
          <w:sz w:val="22"/>
          <w:szCs w:val="22"/>
          <w:lang w:val="en-US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W钢带及平钢板加工完成后进行镀锌防腐，编号运至现场，现场进行结构尺寸、平整度、镀锌质量等验收，并取样进行力学性能试验。环向W型镀锌钢带刷胶后，通过自进式中空注浆锚杆和化学锚栓与衬砌层应密贴，避免局部脱空。环向W型钢带分段处采用平口焊接方式连接，再用长60cm的W接头钢带进行搭接，接头钢带与原加固W型钢带之间用化学锚栓固定，并用粘钢胶粘结。环向采用幅宽25cm、厚5mm的W型镀锌钢带进行衬砌加固，环向间距100cm；纵向采用幅宽15cm、厚5mm的镀锌平钢带连接，环向间距200cm。W钢带锚杆体系加固如下图所示。</w:t>
      </w:r>
    </w:p>
    <w:p>
      <w:pPr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2526030" cy="1960245"/>
            <wp:effectExtent l="0" t="0" r="381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t="3380"/>
                    <a:stretch>
                      <a:fillRect/>
                    </a:stretch>
                  </pic:blipFill>
                  <pic:spPr>
                    <a:xfrm>
                      <a:off x="0" y="0"/>
                      <a:ext cx="2526030" cy="196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22"/>
          <w:szCs w:val="22"/>
          <w:lang w:val="en-US" w:eastAsia="zh-CN"/>
        </w:rPr>
      </w:pPr>
      <w:r>
        <w:rPr>
          <w:rFonts w:hint="eastAsia" w:ascii="华文中宋" w:hAnsi="华文中宋" w:eastAsia="华文中宋" w:cs="华文中宋"/>
          <w:sz w:val="22"/>
          <w:szCs w:val="22"/>
          <w:lang w:val="en-US" w:eastAsia="zh-CN"/>
        </w:rPr>
        <w:t>环向W型钢带加固示意图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2—环向W型钢带；5—自进式中空注浆锚杆；6—化学锚栓</w:t>
      </w:r>
    </w:p>
    <w:p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>
        <w:drawing>
          <wp:inline distT="0" distB="0" distL="114300" distR="114300">
            <wp:extent cx="3702050" cy="29273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2050" cy="292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22"/>
          <w:szCs w:val="22"/>
          <w:lang w:val="en-US" w:eastAsia="zh-CN"/>
        </w:rPr>
      </w:pPr>
      <w:r>
        <w:rPr>
          <w:rFonts w:hint="eastAsia" w:ascii="华文中宋" w:hAnsi="华文中宋" w:eastAsia="华文中宋" w:cs="华文中宋"/>
          <w:sz w:val="22"/>
          <w:szCs w:val="22"/>
          <w:lang w:val="en-US" w:eastAsia="zh-CN"/>
        </w:rPr>
        <w:t>W钢带纵向布置图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2—环形W型钢带；3—纵向平钢板；4—搭接钢板；5—自进式中空注浆锚杆；6—化学锚栓</w:t>
      </w:r>
    </w:p>
    <w:p>
      <w:pPr>
        <w:spacing w:line="312" w:lineRule="auto"/>
        <w:ind w:firstLine="440" w:firstLineChars="200"/>
        <w:rPr>
          <w:rFonts w:hint="eastAsia" w:ascii="宋体" w:hAnsi="宋体" w:eastAsia="宋体" w:cs="宋体"/>
          <w:sz w:val="22"/>
          <w:szCs w:val="22"/>
          <w:lang w:val="en-US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锚杆采用Φ25的自进式中空注浆锚杆，长300cm，环向间距200cm；锚栓采用M16化学锚固螺栓，植入深度12cm。环向W钢带与纵向连接钢板连接大样如下图所示，环向W钢带、纵向平钢板锚固搭接如下图所示。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114300" distR="114300">
            <wp:extent cx="4000500" cy="2552700"/>
            <wp:effectExtent l="0" t="0" r="0" b="762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22"/>
          <w:szCs w:val="22"/>
          <w:lang w:val="en-US" w:eastAsia="zh-CN"/>
        </w:rPr>
      </w:pPr>
      <w:r>
        <w:rPr>
          <w:rFonts w:hint="eastAsia" w:ascii="华文中宋" w:hAnsi="华文中宋" w:eastAsia="华文中宋" w:cs="华文中宋"/>
          <w:sz w:val="22"/>
          <w:szCs w:val="22"/>
          <w:lang w:val="en-US" w:eastAsia="zh-CN"/>
        </w:rPr>
        <w:t>环向W钢带与纵向连接钢板连接大样图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2—环形W型钢带；3—纵向平钢板；4—搭接钢板；5—自进式中空注浆锚杆；6—化学锚栓</w:t>
      </w:r>
    </w:p>
    <w:p>
      <w:pPr>
        <w:spacing w:line="312" w:lineRule="auto"/>
        <w:ind w:firstLine="440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环向W钢带与纵向平钢板之间接缝采用平口焊接，并通过接头钢板采用化学锚栓连接，焊接时对周边采取湿布覆盖降温措施，防止影响粘钢胶的粘结结果。设置接头钢板时，将衬砌表面凿除7mm厚，将搭接钢板采用自进式中空注浆锚杆固定，粘钢胶粘结嵌入。</w:t>
      </w:r>
    </w:p>
    <w:p>
      <w:pPr>
        <w:spacing w:beforeLines="50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3.应用效果</w:t>
      </w:r>
    </w:p>
    <w:p>
      <w:pPr>
        <w:spacing w:line="312" w:lineRule="auto"/>
        <w:ind w:firstLine="440" w:firstLineChars="200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我单位承建的核电秦山联营有限公司秦山隧道结构加固工程，施工过程中采用了研发出的新型加固支护体系。该方法与常规加固方法比较处于综合性能领先水平，加固结构稳定耐久性高、少侵占隧道净空利通行、施工便捷速度快、节约钢材成本低、外观平顺装饰美观，经济效益显著。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相比按照常规加固方法计划的工期（合同工期75天），实际完工提前9天即缩短工期12%；加固用W钢带重量仅为同加固效果工字钢的1/2，相比之下可节约成本约27万，约节约总造价的5%。</w:t>
      </w:r>
    </w:p>
    <w:p>
      <w:pPr>
        <w:spacing w:line="312" w:lineRule="auto"/>
        <w:jc w:val="center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4954270" cy="5576570"/>
            <wp:effectExtent l="0" t="0" r="13970" b="1270"/>
            <wp:docPr id="4" name="图片 4" descr="12-喷涂装饰防火涂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-喷涂装饰防火涂料"/>
                    <pic:cNvPicPr>
                      <a:picLocks noChangeAspect="1"/>
                    </pic:cNvPicPr>
                  </pic:nvPicPr>
                  <pic:blipFill>
                    <a:blip r:embed="rId10"/>
                    <a:srcRect t="9241" b="27551"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557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  <w:jc w:val="center"/>
        <w:rPr>
          <w:rFonts w:ascii="宋体" w:hAnsi="宋体" w:eastAsia="宋体" w:cs="宋体"/>
          <w:b/>
          <w:bCs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2"/>
          <w:lang w:val="en-US" w:eastAsia="zh-CN"/>
        </w:rPr>
        <w:t>实施效果</w:t>
      </w:r>
      <w:r>
        <w:rPr>
          <w:rFonts w:hint="eastAsia" w:ascii="宋体" w:hAnsi="宋体" w:eastAsia="宋体" w:cs="宋体"/>
          <w:b/>
          <w:bCs/>
          <w:color w:val="000000"/>
          <w:sz w:val="22"/>
          <w:szCs w:val="22"/>
        </w:rPr>
        <w:t>照片</w:t>
      </w:r>
    </w:p>
    <w:p>
      <w:pPr>
        <w:spacing w:beforeLines="50" w:afterLines="50" w:line="360" w:lineRule="auto"/>
        <w:jc w:val="center"/>
        <w:rPr>
          <w:rFonts w:ascii="黑体" w:hAnsi="黑体" w:eastAsia="黑体" w:cs="黑体"/>
          <w:b/>
          <w:bCs/>
          <w:color w:val="002060"/>
          <w:sz w:val="24"/>
        </w:rPr>
      </w:pPr>
      <w:r>
        <w:rPr>
          <w:rFonts w:hint="eastAsia" w:ascii="黑体" w:hAnsi="黑体" w:eastAsia="黑体" w:cs="黑体"/>
          <w:b/>
          <w:bCs/>
          <w:color w:val="002060"/>
          <w:sz w:val="24"/>
        </w:rPr>
        <w:t>4.推广应用前景</w:t>
      </w:r>
    </w:p>
    <w:p>
      <w:pPr>
        <w:spacing w:line="312" w:lineRule="auto"/>
        <w:ind w:firstLine="440" w:firstLineChars="200"/>
        <w:rPr>
          <w:rFonts w:ascii="宋体" w:hAnsi="宋体" w:eastAsia="宋体" w:cs="宋体"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>该微创新技术与国内同类技术相比处于综合性能领先水平，加固结构稳定耐久性高、少侵占隧道净空利于通行、施工便捷速度快、节约钢材成本低、外观平顺装饰美观，社会效益可观。该技术在既有隧道拱顶裂损存在掉块、塌落等险情快速处置方面表现优越，尤其对现役交通隧道除险加固具有广阔的推广应用前景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1020" w:footer="113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- 2 -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- 2 -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jc w:val="center"/>
      <w:rPr>
        <w:rFonts w:ascii="黑体" w:hAnsi="黑体" w:eastAsia="黑体" w:cs="黑体"/>
      </w:rPr>
    </w:pPr>
    <w:r>
      <w:rPr>
        <w:sz w:val="18"/>
      </w:rPr>
      <w:pict>
        <v:shape id="PowerPlusWaterMarkObject47017" o:spid="_x0000_s1026" o:spt="136" type="#_x0000_t136" style="position:absolute;left:0pt;height:59.75pt;width:629.3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CHCA中国公路建设行业协会" style="font-family:仿宋_GB2312;font-size:36pt;v-same-letter-heights:f;v-text-align:center;"/>
        </v:shape>
      </w:pict>
    </w:r>
    <w:r>
      <w:rPr>
        <w:rFonts w:hint="eastAsia" w:ascii="黑体" w:hAnsi="黑体" w:eastAsia="黑体" w:cs="黑体"/>
      </w:rPr>
      <w:t>202</w:t>
    </w:r>
    <w:r>
      <w:rPr>
        <w:rFonts w:hint="eastAsia" w:ascii="黑体" w:hAnsi="黑体" w:eastAsia="黑体" w:cs="黑体"/>
        <w:lang w:val="en-US" w:eastAsia="zh-CN"/>
      </w:rPr>
      <w:t>1</w:t>
    </w:r>
    <w:r>
      <w:rPr>
        <w:rFonts w:hint="eastAsia" w:ascii="黑体" w:hAnsi="黑体" w:eastAsia="黑体" w:cs="黑体"/>
      </w:rPr>
      <w:t>年度交通建设“微创新”成果展示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wMDk4OGYxMDhmYWRlYzU0M2MwMDkwZmZhNjU5MDEifQ=="/>
  </w:docVars>
  <w:rsids>
    <w:rsidRoot w:val="44DE38B5"/>
    <w:rsid w:val="000847F3"/>
    <w:rsid w:val="0015012C"/>
    <w:rsid w:val="001537E7"/>
    <w:rsid w:val="00155F9B"/>
    <w:rsid w:val="001B27F7"/>
    <w:rsid w:val="00201929"/>
    <w:rsid w:val="00206296"/>
    <w:rsid w:val="002F167F"/>
    <w:rsid w:val="0036777E"/>
    <w:rsid w:val="004F57D1"/>
    <w:rsid w:val="00647B9B"/>
    <w:rsid w:val="006A3861"/>
    <w:rsid w:val="006C1812"/>
    <w:rsid w:val="006C759E"/>
    <w:rsid w:val="007057F7"/>
    <w:rsid w:val="007233D3"/>
    <w:rsid w:val="007F2002"/>
    <w:rsid w:val="00824914"/>
    <w:rsid w:val="00846B1E"/>
    <w:rsid w:val="0090616A"/>
    <w:rsid w:val="009A4C1A"/>
    <w:rsid w:val="009A790A"/>
    <w:rsid w:val="00A94061"/>
    <w:rsid w:val="00AB0D38"/>
    <w:rsid w:val="00AB2997"/>
    <w:rsid w:val="00B52E77"/>
    <w:rsid w:val="00BB7F88"/>
    <w:rsid w:val="00BC1675"/>
    <w:rsid w:val="00CC2B55"/>
    <w:rsid w:val="00D53862"/>
    <w:rsid w:val="00DA690A"/>
    <w:rsid w:val="00DD1A7D"/>
    <w:rsid w:val="00DE7DEA"/>
    <w:rsid w:val="00EA7C4B"/>
    <w:rsid w:val="00FC3C5E"/>
    <w:rsid w:val="05E66775"/>
    <w:rsid w:val="07AA1F88"/>
    <w:rsid w:val="0A96278F"/>
    <w:rsid w:val="0D49663A"/>
    <w:rsid w:val="0E9B0EE5"/>
    <w:rsid w:val="0F3166BA"/>
    <w:rsid w:val="0FC70384"/>
    <w:rsid w:val="10D91F69"/>
    <w:rsid w:val="12D009BC"/>
    <w:rsid w:val="144D6C44"/>
    <w:rsid w:val="164474E4"/>
    <w:rsid w:val="16804FD6"/>
    <w:rsid w:val="19184FEE"/>
    <w:rsid w:val="1A9116DB"/>
    <w:rsid w:val="1ADA40CE"/>
    <w:rsid w:val="1B8B65A8"/>
    <w:rsid w:val="1BA050D2"/>
    <w:rsid w:val="1C5E7C04"/>
    <w:rsid w:val="1D4F301A"/>
    <w:rsid w:val="1F01392E"/>
    <w:rsid w:val="21FC1C07"/>
    <w:rsid w:val="23DA0054"/>
    <w:rsid w:val="240466DC"/>
    <w:rsid w:val="245E0E03"/>
    <w:rsid w:val="252A4CBA"/>
    <w:rsid w:val="26E617A1"/>
    <w:rsid w:val="2796294B"/>
    <w:rsid w:val="27DF20EF"/>
    <w:rsid w:val="281B4728"/>
    <w:rsid w:val="29004B2D"/>
    <w:rsid w:val="2A1942FF"/>
    <w:rsid w:val="2A28776A"/>
    <w:rsid w:val="2A4F3444"/>
    <w:rsid w:val="2BAB03CF"/>
    <w:rsid w:val="2C160718"/>
    <w:rsid w:val="2CC72414"/>
    <w:rsid w:val="2DB74531"/>
    <w:rsid w:val="2DE252E9"/>
    <w:rsid w:val="2E4F0C34"/>
    <w:rsid w:val="2FC127BE"/>
    <w:rsid w:val="30D20F4E"/>
    <w:rsid w:val="33D2657B"/>
    <w:rsid w:val="3509357D"/>
    <w:rsid w:val="35431E90"/>
    <w:rsid w:val="35496C49"/>
    <w:rsid w:val="37152903"/>
    <w:rsid w:val="374C7490"/>
    <w:rsid w:val="37DD407E"/>
    <w:rsid w:val="38DE08C5"/>
    <w:rsid w:val="39282A8A"/>
    <w:rsid w:val="39673D33"/>
    <w:rsid w:val="3AC77F71"/>
    <w:rsid w:val="3BCC0E66"/>
    <w:rsid w:val="3BD34656"/>
    <w:rsid w:val="3D217ABE"/>
    <w:rsid w:val="3E18718B"/>
    <w:rsid w:val="3F92266E"/>
    <w:rsid w:val="401716E8"/>
    <w:rsid w:val="41780276"/>
    <w:rsid w:val="42F85996"/>
    <w:rsid w:val="43511AA8"/>
    <w:rsid w:val="43A46157"/>
    <w:rsid w:val="43D34118"/>
    <w:rsid w:val="448D0F53"/>
    <w:rsid w:val="44DE38B5"/>
    <w:rsid w:val="46765F73"/>
    <w:rsid w:val="46F9221A"/>
    <w:rsid w:val="47730927"/>
    <w:rsid w:val="48EE4383"/>
    <w:rsid w:val="4A41440D"/>
    <w:rsid w:val="4DE1130A"/>
    <w:rsid w:val="4E0C2411"/>
    <w:rsid w:val="4E1D7A69"/>
    <w:rsid w:val="4EA61DB4"/>
    <w:rsid w:val="4FCD2534"/>
    <w:rsid w:val="5709702F"/>
    <w:rsid w:val="5814240D"/>
    <w:rsid w:val="59EC4EE4"/>
    <w:rsid w:val="5D074DE8"/>
    <w:rsid w:val="5FB9551D"/>
    <w:rsid w:val="61B92F94"/>
    <w:rsid w:val="63D15422"/>
    <w:rsid w:val="644D659F"/>
    <w:rsid w:val="684725D9"/>
    <w:rsid w:val="692340AF"/>
    <w:rsid w:val="69A85122"/>
    <w:rsid w:val="6B4677C2"/>
    <w:rsid w:val="6B9A27C3"/>
    <w:rsid w:val="6E08300B"/>
    <w:rsid w:val="703C7978"/>
    <w:rsid w:val="71663954"/>
    <w:rsid w:val="71DB5478"/>
    <w:rsid w:val="71E013C2"/>
    <w:rsid w:val="73B53D31"/>
    <w:rsid w:val="73BF4748"/>
    <w:rsid w:val="747F3B60"/>
    <w:rsid w:val="758374EC"/>
    <w:rsid w:val="7719666B"/>
    <w:rsid w:val="79254F87"/>
    <w:rsid w:val="796F0760"/>
    <w:rsid w:val="7A155EA4"/>
    <w:rsid w:val="7A8A280C"/>
    <w:rsid w:val="7CC4758A"/>
    <w:rsid w:val="7DAB5041"/>
    <w:rsid w:val="7E0043A1"/>
    <w:rsid w:val="7E45302F"/>
    <w:rsid w:val="7E7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26"/>
      <w:ind w:left="4312" w:hanging="321"/>
      <w:outlineLvl w:val="0"/>
    </w:pPr>
    <w:rPr>
      <w:rFonts w:ascii="黑体" w:hAnsi="黑体" w:eastAsia="黑体" w:cs="黑体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Balloon Text"/>
    <w:basedOn w:val="1"/>
    <w:link w:val="10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0">
    <w:name w:val="批注框文本 Char"/>
    <w:basedOn w:val="9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1937</Words>
  <Characters>2010</Characters>
  <Lines>10</Lines>
  <Paragraphs>3</Paragraphs>
  <TotalTime>18</TotalTime>
  <ScaleCrop>false</ScaleCrop>
  <LinksUpToDate>false</LinksUpToDate>
  <CharactersWithSpaces>2012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2021-06-02T06:49:00Z</dcterms:created>
  <dc:creator>anda</dc:creator>
  <cp:lastModifiedBy>邢鹏飞</cp:lastModifiedBy>
  <dcterms:modified xsi:type="dcterms:W3CDTF">2022-09-05T02:57:35Z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D4C7F295AFA74FC8AAFBD0C923398804</vt:lpwstr>
  </property>
</Properties>
</file>