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88" w:lineRule="auto"/>
        <w:jc w:val="both"/>
        <w:textAlignment w:val="auto"/>
        <w:rPr>
          <w:rFonts w:hint="eastAsia" w:ascii="宋体" w:hAnsi="宋体" w:eastAsia="宋体" w:cs="宋体"/>
          <w:b/>
          <w:bCs/>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88"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b/>
          <w:bCs/>
          <w:color w:val="000000"/>
          <w:sz w:val="21"/>
          <w:szCs w:val="21"/>
          <w:lang w:val="en-US" w:eastAsia="zh-CN"/>
        </w:rPr>
        <w:t>[类  型]</w:t>
      </w:r>
      <w:r>
        <w:rPr>
          <w:rFonts w:hint="eastAsia" w:ascii="宋体" w:hAnsi="宋体" w:eastAsia="宋体" w:cs="宋体"/>
          <w:color w:val="000000"/>
          <w:sz w:val="21"/>
          <w:szCs w:val="21"/>
          <w:lang w:val="en-US" w:eastAsia="zh-CN"/>
        </w:rPr>
        <w:t>设备工具</w:t>
      </w:r>
    </w:p>
    <w:p>
      <w:pPr>
        <w:keepNext w:val="0"/>
        <w:keepLines w:val="0"/>
        <w:pageBreakBefore w:val="0"/>
        <w:widowControl w:val="0"/>
        <w:kinsoku/>
        <w:wordWrap/>
        <w:overflowPunct/>
        <w:topLinePunct w:val="0"/>
        <w:autoSpaceDE/>
        <w:autoSpaceDN/>
        <w:bidi w:val="0"/>
        <w:adjustRightInd/>
        <w:snapToGrid w:val="0"/>
        <w:spacing w:line="288" w:lineRule="auto"/>
        <w:jc w:val="both"/>
        <w:textAlignment w:val="auto"/>
        <w:rPr>
          <w:rFonts w:hint="default" w:ascii="宋体" w:hAnsi="宋体" w:eastAsia="宋体" w:cs="宋体"/>
          <w:color w:val="000000"/>
          <w:sz w:val="21"/>
          <w:szCs w:val="21"/>
          <w:lang w:val="en-US" w:eastAsia="zh-CN"/>
        </w:rPr>
      </w:pPr>
      <w:r>
        <w:rPr>
          <w:rFonts w:hint="eastAsia" w:ascii="宋体" w:hAnsi="宋体" w:eastAsia="宋体" w:cs="宋体"/>
          <w:b/>
          <w:bCs/>
          <w:color w:val="000000"/>
          <w:sz w:val="21"/>
          <w:szCs w:val="21"/>
          <w:lang w:val="en-US" w:eastAsia="zh-CN"/>
        </w:rPr>
        <w:t>[关键词]</w:t>
      </w: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辅助台车，桥梁防撞护栏施工，自动化施工</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方正小标宋简体" w:hAnsi="方正小标宋简体" w:eastAsia="方正小标宋简体" w:cs="方正小标宋简体"/>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line="606" w:lineRule="exact"/>
        <w:jc w:val="center"/>
        <w:textAlignment w:val="auto"/>
        <w:rPr>
          <w:rFonts w:hint="eastAsia" w:ascii="方正小标宋简体" w:hAnsi="方正小标宋简体" w:eastAsia="方正小标宋简体" w:cs="方正小标宋简体"/>
          <w:color w:val="000000"/>
          <w:szCs w:val="32"/>
          <w:lang w:val="en-US" w:eastAsia="zh-CN"/>
        </w:rPr>
      </w:pPr>
      <w:r>
        <w:rPr>
          <w:rFonts w:hint="eastAsia" w:ascii="方正小标宋简体" w:hAnsi="方正小标宋简体" w:eastAsia="方正小标宋简体" w:cs="方正小标宋简体"/>
          <w:color w:val="000000"/>
          <w:szCs w:val="32"/>
          <w:lang w:val="en-US" w:eastAsia="zh-CN"/>
        </w:rPr>
        <w:t>新型台车辅助桥梁防撞护栏施工</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default" w:eastAsia="仿宋_GB2312"/>
          <w:sz w:val="24"/>
          <w:lang w:val="en-US" w:eastAsia="zh-CN"/>
        </w:rPr>
      </w:pPr>
      <w:r>
        <w:rPr>
          <w:rFonts w:hint="eastAsia"/>
          <w:sz w:val="24"/>
          <w:lang w:val="en-US" w:eastAsia="zh-CN"/>
        </w:rPr>
        <w:t>JWC2021-079</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ascii="黑体" w:hAnsi="黑体" w:eastAsia="黑体" w:cs="黑体"/>
          <w:b w:val="0"/>
          <w:bCs w:val="0"/>
          <w:sz w:val="24"/>
        </w:rPr>
      </w:pPr>
      <w:r>
        <w:rPr>
          <w:rFonts w:hint="eastAsia" w:ascii="黑体" w:hAnsi="黑体" w:eastAsia="黑体" w:cs="黑体"/>
          <w:b w:val="0"/>
          <w:bCs w:val="0"/>
          <w:sz w:val="24"/>
          <w:lang w:val="en-US" w:eastAsia="zh-CN"/>
        </w:rPr>
        <w:t>湖南</w:t>
      </w:r>
      <w:r>
        <w:rPr>
          <w:rFonts w:hint="eastAsia" w:ascii="黑体" w:hAnsi="黑体" w:eastAsia="黑体" w:cs="黑体"/>
          <w:b w:val="0"/>
          <w:bCs w:val="0"/>
          <w:sz w:val="24"/>
        </w:rPr>
        <w:t>省</w:t>
      </w:r>
      <w:r>
        <w:rPr>
          <w:rFonts w:hint="eastAsia" w:ascii="黑体" w:hAnsi="黑体" w:eastAsia="黑体" w:cs="黑体"/>
          <w:b w:val="0"/>
          <w:bCs w:val="0"/>
          <w:sz w:val="24"/>
          <w:lang w:val="en-US" w:eastAsia="zh-CN"/>
        </w:rPr>
        <w:t>平益高速公路建设开发</w:t>
      </w:r>
      <w:r>
        <w:rPr>
          <w:rFonts w:hint="eastAsia" w:ascii="黑体" w:hAnsi="黑体" w:eastAsia="黑体" w:cs="黑体"/>
          <w:b w:val="0"/>
          <w:bCs w:val="0"/>
          <w:sz w:val="24"/>
        </w:rPr>
        <w:t>有限公司</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eastAsia="仿宋_GB2312"/>
          <w:sz w:val="24"/>
          <w:lang w:val="en-US" w:eastAsia="zh-CN"/>
        </w:rPr>
      </w:pPr>
      <w:r>
        <w:rPr>
          <w:rFonts w:hint="eastAsia"/>
          <w:sz w:val="24"/>
          <w:lang w:val="en-US" w:eastAsia="zh-CN"/>
        </w:rPr>
        <w:t>彭文耀</w:t>
      </w:r>
      <w:r>
        <w:rPr>
          <w:rFonts w:hint="eastAsia"/>
          <w:sz w:val="24"/>
        </w:rPr>
        <w:t>、</w:t>
      </w:r>
      <w:r>
        <w:rPr>
          <w:rFonts w:hint="eastAsia"/>
          <w:sz w:val="24"/>
          <w:lang w:val="en-US" w:eastAsia="zh-CN"/>
        </w:rPr>
        <w:t>陈时通</w:t>
      </w:r>
      <w:r>
        <w:rPr>
          <w:rFonts w:hint="eastAsia"/>
          <w:sz w:val="24"/>
        </w:rPr>
        <w:t>、</w:t>
      </w:r>
      <w:r>
        <w:rPr>
          <w:rFonts w:hint="eastAsia"/>
          <w:sz w:val="24"/>
          <w:lang w:val="en-US" w:eastAsia="zh-CN"/>
        </w:rPr>
        <w:t>谢振文</w:t>
      </w:r>
      <w:r>
        <w:rPr>
          <w:rFonts w:hint="eastAsia"/>
          <w:sz w:val="24"/>
        </w:rPr>
        <w:t>、</w:t>
      </w:r>
      <w:r>
        <w:rPr>
          <w:rFonts w:hint="eastAsia"/>
          <w:sz w:val="24"/>
          <w:lang w:val="en-US" w:eastAsia="zh-CN"/>
        </w:rPr>
        <w:t>钟文</w:t>
      </w:r>
      <w:r>
        <w:rPr>
          <w:rFonts w:hint="eastAsia"/>
          <w:sz w:val="24"/>
        </w:rPr>
        <w:t>、</w:t>
      </w:r>
      <w:r>
        <w:rPr>
          <w:rFonts w:hint="eastAsia"/>
          <w:sz w:val="24"/>
          <w:lang w:val="en-US" w:eastAsia="zh-CN"/>
        </w:rPr>
        <w:t>陆灿根</w:t>
      </w:r>
      <w:r>
        <w:rPr>
          <w:rFonts w:hint="eastAsia"/>
          <w:sz w:val="24"/>
        </w:rPr>
        <w:t>、</w:t>
      </w:r>
      <w:r>
        <w:rPr>
          <w:rFonts w:hint="eastAsia"/>
          <w:sz w:val="24"/>
          <w:lang w:val="en-US" w:eastAsia="zh-CN"/>
        </w:rPr>
        <w:t>盛启焜</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sz w:val="24"/>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default" w:ascii="黑体" w:hAnsi="黑体" w:eastAsia="黑体" w:cs="黑体"/>
          <w:b/>
          <w:bCs/>
          <w:color w:val="002060"/>
          <w:sz w:val="24"/>
          <w:szCs w:val="24"/>
          <w:highlight w:val="none"/>
          <w:lang w:val="en-US" w:eastAsia="zh-CN"/>
        </w:rPr>
      </w:pPr>
      <w:r>
        <w:rPr>
          <w:rFonts w:hint="eastAsia" w:ascii="黑体" w:hAnsi="黑体" w:eastAsia="黑体" w:cs="黑体"/>
          <w:b/>
          <w:bCs/>
          <w:color w:val="002060"/>
          <w:sz w:val="24"/>
          <w:szCs w:val="24"/>
          <w:highlight w:val="none"/>
          <w:lang w:val="en-US" w:eastAsia="zh-CN"/>
        </w:rPr>
        <w:t>1.简介</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highlight w:val="none"/>
          <w:lang w:val="en-US" w:eastAsia="zh-CN"/>
        </w:rPr>
      </w:pPr>
      <w:r>
        <w:rPr>
          <w:rFonts w:hint="eastAsia" w:ascii="宋体" w:hAnsi="宋体" w:eastAsia="宋体" w:cs="宋体"/>
          <w:color w:val="000000"/>
          <w:sz w:val="22"/>
          <w:szCs w:val="22"/>
          <w:highlight w:val="none"/>
          <w:lang w:val="en-US" w:eastAsia="zh-CN"/>
        </w:rPr>
        <w:t>平益高速是湖南省“七纵七横”中的第三横——平江（湘赣界）至安化高速公路的东段，项目东起龙门（湘赣界），接已建的江西修水至平江高速公路，路线向西经过平江、汨罗、湘阴、赫山四个县市区，在益阳市东侧笔架山乡与规划建设中的长益、益常复线高速公路相交，并对接已建的益阳绕城高速。项目全长177公里，设计车速100km/h，路基宽26米，按双向四车道高速公路标准建设。平益高速公路位于湘东北地区、洞庭湖南缘，横跨岳阳、益阳二市，所处区域属于洞庭湖生态经济区和湖南省“3+5”城市群核心区交叠区域。项目的建设极大缓解了湖南省横向交通基础设施薄弱的矛盾，促进了区域经济发展，加快了“3+5”城市群的融合。平益高速将串联“湖南粮仓”环洞庭湖区域的农林牧渔业较发达地区，使沿线县市产业与城市群产业实现优势互补，本着敢于创新的理念，平益高速公路建设开发有限公司、湖南交通国际经济工程合作有限公司及四川省环茂工程机械设备有限公司共同启用湖南省第一套“新型桥梁防撞护栏施工辅助台车”，采用防撞护栏施工辅助台车最新施工工艺技术。</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default" w:ascii="宋体" w:hAnsi="宋体" w:eastAsia="宋体" w:cs="宋体"/>
          <w:b/>
          <w:bCs/>
          <w:sz w:val="22"/>
          <w:szCs w:val="22"/>
          <w:highlight w:val="yellow"/>
          <w:lang w:val="en-US" w:eastAsia="zh-CN"/>
        </w:rPr>
      </w:pPr>
      <w:r>
        <w:rPr>
          <w:rFonts w:hint="eastAsia" w:ascii="黑体" w:hAnsi="黑体" w:eastAsia="黑体" w:cs="黑体"/>
          <w:b/>
          <w:bCs/>
          <w:color w:val="002060"/>
          <w:sz w:val="24"/>
          <w:szCs w:val="24"/>
          <w:highlight w:val="none"/>
          <w:lang w:val="en-US" w:eastAsia="zh-CN"/>
        </w:rPr>
        <w:t>2.技术内容及优点</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highlight w:val="none"/>
          <w:lang w:val="en-US" w:eastAsia="zh-CN"/>
        </w:rPr>
      </w:pPr>
      <w:r>
        <w:rPr>
          <w:rFonts w:hint="eastAsia" w:ascii="宋体" w:hAnsi="宋体" w:eastAsia="宋体" w:cs="宋体"/>
          <w:color w:val="000000"/>
          <w:sz w:val="22"/>
          <w:szCs w:val="22"/>
          <w:highlight w:val="none"/>
          <w:lang w:val="en-US" w:eastAsia="zh-CN"/>
        </w:rPr>
        <w:t>新型桥梁防撞护栏施工辅助台车采用自动化施工，操作简单、快捷，相对于传统桥梁防撞护栏施工技术体现以下几个优点：</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highlight w:val="none"/>
          <w:lang w:val="en-US" w:eastAsia="zh-CN"/>
        </w:rPr>
      </w:pPr>
      <w:r>
        <w:rPr>
          <w:rFonts w:hint="eastAsia" w:ascii="宋体" w:hAnsi="宋体" w:eastAsia="宋体" w:cs="宋体"/>
          <w:color w:val="000000"/>
          <w:sz w:val="22"/>
          <w:szCs w:val="22"/>
          <w:highlight w:val="none"/>
          <w:lang w:val="en-US" w:eastAsia="zh-CN"/>
        </w:rPr>
        <w:t>1.新技术采用机械设备操作简单，利用第一次拼装好的模板后连接台车连接装置，后期可不用拆分模板，模板安装可通过电动调节装置调节，可整体式向前移动，节约施工时间，具有适用性强、移动方便等特点；</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highlight w:val="none"/>
          <w:lang w:val="en-US" w:eastAsia="zh-CN"/>
        </w:rPr>
      </w:pPr>
      <w:r>
        <w:rPr>
          <w:rFonts w:hint="eastAsia" w:ascii="宋体" w:hAnsi="宋体" w:eastAsia="宋体" w:cs="宋体"/>
          <w:color w:val="000000"/>
          <w:sz w:val="22"/>
          <w:szCs w:val="22"/>
          <w:highlight w:val="none"/>
          <w:lang w:val="en-US" w:eastAsia="zh-CN"/>
        </w:rPr>
        <w:t>2.传统防撞护栏施工主要依靠于人工，借助吊篮配合施工，人站在吊篮上施工，安全性差、高空坠落风险高，新技术采用整体式移动台车，模板由液压装置自动调节，人员不用在防撞护栏外侧施工，安全性提高；</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highlight w:val="none"/>
          <w:lang w:val="en-US" w:eastAsia="zh-CN"/>
        </w:rPr>
      </w:pPr>
      <w:r>
        <w:rPr>
          <w:rFonts w:hint="eastAsia" w:ascii="宋体" w:hAnsi="宋体" w:eastAsia="宋体" w:cs="宋体"/>
          <w:color w:val="000000"/>
          <w:sz w:val="22"/>
          <w:szCs w:val="22"/>
          <w:highlight w:val="none"/>
          <w:lang w:val="en-US" w:eastAsia="zh-CN"/>
        </w:rPr>
        <w:t>3.新技术施工采用两侧防撞护栏对称施工，施工精确度提高，模板拆卸自动化，打破传统的吊车配合人员支模、拆模，减少了人员投入，避免模板错缝的质量通病，能减少投入，缩短工期，加快施工速度，提高施工质量，优化了防撞护栏整体线型及外观，符合节能、环保要求，社会效益深远，具有广泛的应用前景；</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highlight w:val="none"/>
          <w:lang w:val="en-US" w:eastAsia="zh-CN"/>
        </w:rPr>
      </w:pPr>
      <w:r>
        <w:rPr>
          <w:rFonts w:hint="eastAsia" w:ascii="宋体" w:hAnsi="宋体" w:eastAsia="宋体" w:cs="宋体"/>
          <w:color w:val="000000"/>
          <w:sz w:val="22"/>
          <w:szCs w:val="22"/>
          <w:highlight w:val="none"/>
          <w:lang w:val="en-US" w:eastAsia="zh-CN"/>
        </w:rPr>
        <w:t>4.新技术采用整体式拼装模板，固定之后不用拆卸，一模施工完成后可直接拆卸台车连接装置，继续移动连接第二套模板施工，减少中间因混凝土强度未达到不能拆模的等候时间，能大大降低施工成本，且能大幅度减少建设周期，具有广阔的应用前景。</w:t>
      </w:r>
    </w:p>
    <w:p>
      <w:pPr>
        <w:keepNext w:val="0"/>
        <w:keepLines w:val="0"/>
        <w:pageBreakBefore w:val="0"/>
        <w:widowControl w:val="0"/>
        <w:kinsoku/>
        <w:wordWrap/>
        <w:overflowPunct/>
        <w:topLinePunct w:val="0"/>
        <w:autoSpaceDE/>
        <w:autoSpaceDN/>
        <w:bidi w:val="0"/>
        <w:adjustRightInd/>
        <w:snapToGrid/>
        <w:spacing w:line="312" w:lineRule="auto"/>
        <w:ind w:firstLine="640" w:firstLineChars="200"/>
        <w:textAlignment w:val="auto"/>
      </w:pPr>
      <w:r>
        <w:drawing>
          <wp:inline distT="0" distB="0" distL="114300" distR="114300">
            <wp:extent cx="6188075" cy="3512185"/>
            <wp:effectExtent l="0" t="0" r="317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6188075" cy="35121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jc w:val="center"/>
        <w:textAlignment w:val="auto"/>
        <w:rPr>
          <w:rFonts w:hint="eastAsia"/>
          <w:lang w:eastAsia="zh-CN"/>
        </w:rPr>
      </w:pPr>
      <w:r>
        <w:rPr>
          <w:rFonts w:hint="eastAsia" w:ascii="宋体" w:hAnsi="宋体" w:eastAsia="宋体" w:cs="宋体"/>
          <w:b/>
          <w:bCs/>
          <w:sz w:val="22"/>
          <w:szCs w:val="22"/>
          <w:highlight w:val="none"/>
          <w:lang w:val="en-US" w:eastAsia="zh-CN"/>
        </w:rPr>
        <w:t>图1 平益高速新型台车辅助桥梁防撞护栏施工安装图</w:t>
      </w:r>
      <w:r>
        <w:rPr>
          <w:rFonts w:hint="eastAsia"/>
          <w:lang w:eastAsia="zh-CN"/>
        </w:rPr>
        <w:drawing>
          <wp:inline distT="0" distB="0" distL="114300" distR="114300">
            <wp:extent cx="4175760" cy="3131820"/>
            <wp:effectExtent l="0" t="0" r="15240" b="11430"/>
            <wp:docPr id="2" name="图片 2" descr="5846e6300f30764157a29e9756e63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846e6300f30764157a29e9756e63e7"/>
                    <pic:cNvPicPr>
                      <a:picLocks noChangeAspect="1"/>
                    </pic:cNvPicPr>
                  </pic:nvPicPr>
                  <pic:blipFill>
                    <a:blip r:embed="rId7"/>
                    <a:stretch>
                      <a:fillRect/>
                    </a:stretch>
                  </pic:blipFill>
                  <pic:spPr>
                    <a:xfrm>
                      <a:off x="0" y="0"/>
                      <a:ext cx="4175760" cy="313182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jc w:val="center"/>
        <w:textAlignment w:val="auto"/>
        <w:rPr>
          <w:rFonts w:hint="default"/>
          <w:lang w:val="en-US" w:eastAsia="zh-CN"/>
        </w:rPr>
      </w:pPr>
      <w:r>
        <w:rPr>
          <w:rFonts w:hint="eastAsia" w:ascii="宋体" w:hAnsi="宋体" w:eastAsia="宋体" w:cs="宋体"/>
          <w:b/>
          <w:bCs/>
          <w:sz w:val="22"/>
          <w:szCs w:val="22"/>
          <w:highlight w:val="none"/>
          <w:lang w:val="en-US" w:eastAsia="zh-CN"/>
        </w:rPr>
        <w:t>图2 平益高速新型台车辅助桥梁防撞护栏施工现场</w:t>
      </w:r>
      <w:bookmarkStart w:id="0" w:name="_GoBack"/>
      <w:bookmarkEnd w:id="0"/>
    </w:p>
    <w:sectPr>
      <w:headerReference r:id="rId3" w:type="default"/>
      <w:footerReference r:id="rId4" w:type="default"/>
      <w:pgSz w:w="11906" w:h="16838"/>
      <w:pgMar w:top="1440" w:right="1080" w:bottom="1440" w:left="1080" w:header="1134" w:footer="1191"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2"/>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rPr>
        <w:rFonts w:hint="eastAsia" w:ascii="黑体" w:hAnsi="黑体" w:eastAsia="黑体" w:cs="黑体"/>
        <w:lang w:val="en-US" w:eastAsia="zh-CN"/>
      </w:rPr>
    </w:pPr>
    <w:r>
      <w:rPr>
        <w:sz w:val="18"/>
      </w:rPr>
      <w:pict>
        <v:shape id="PowerPlusWaterMarkObject188469" o:spid="_x0000_s4097" o:spt="136" type="#_x0000_t136" style="position:absolute;left:0pt;height:59.75pt;width:629.3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CHCA中国公路建设行业协会" style="font-family:仿宋_GB2312;font-size:36pt;v-same-letter-heights:f;v-text-align:center;"/>
        </v:shape>
      </w:pict>
    </w:r>
    <w:r>
      <w:rPr>
        <w:rFonts w:hint="eastAsia" w:ascii="黑体" w:hAnsi="黑体" w:eastAsia="黑体" w:cs="黑体"/>
        <w:lang w:val="en-US" w:eastAsia="zh-CN"/>
      </w:rPr>
      <w:t>2021年度交通建设“微创新”成果展示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DE38B5"/>
    <w:rsid w:val="004640A1"/>
    <w:rsid w:val="053E5193"/>
    <w:rsid w:val="077B7F68"/>
    <w:rsid w:val="07AA1F88"/>
    <w:rsid w:val="0A2E747A"/>
    <w:rsid w:val="0A96278F"/>
    <w:rsid w:val="0D49663A"/>
    <w:rsid w:val="0D8B43D2"/>
    <w:rsid w:val="0E9B0EE5"/>
    <w:rsid w:val="0F3166BA"/>
    <w:rsid w:val="10D91F69"/>
    <w:rsid w:val="12D009BC"/>
    <w:rsid w:val="143B047A"/>
    <w:rsid w:val="144D6C44"/>
    <w:rsid w:val="164474E4"/>
    <w:rsid w:val="16804FD6"/>
    <w:rsid w:val="178B1BAC"/>
    <w:rsid w:val="1A9116DB"/>
    <w:rsid w:val="1AC32964"/>
    <w:rsid w:val="1B8B65A8"/>
    <w:rsid w:val="1B930E93"/>
    <w:rsid w:val="1BA050D2"/>
    <w:rsid w:val="1D4F301A"/>
    <w:rsid w:val="1D7953E2"/>
    <w:rsid w:val="1F01392E"/>
    <w:rsid w:val="1FF362E9"/>
    <w:rsid w:val="21FC1C07"/>
    <w:rsid w:val="23DA0054"/>
    <w:rsid w:val="240466DC"/>
    <w:rsid w:val="252A4CBA"/>
    <w:rsid w:val="274F6D77"/>
    <w:rsid w:val="281B4728"/>
    <w:rsid w:val="29004B2D"/>
    <w:rsid w:val="2A1942FF"/>
    <w:rsid w:val="2A28776A"/>
    <w:rsid w:val="2BAB03CF"/>
    <w:rsid w:val="2BD43C14"/>
    <w:rsid w:val="2C160718"/>
    <w:rsid w:val="2C380499"/>
    <w:rsid w:val="2E4F0C34"/>
    <w:rsid w:val="2FC127BE"/>
    <w:rsid w:val="30D20F4E"/>
    <w:rsid w:val="33D2657B"/>
    <w:rsid w:val="35431E90"/>
    <w:rsid w:val="35496C49"/>
    <w:rsid w:val="37152903"/>
    <w:rsid w:val="374C7490"/>
    <w:rsid w:val="37B40245"/>
    <w:rsid w:val="37DD407E"/>
    <w:rsid w:val="38DE08C5"/>
    <w:rsid w:val="39282A8A"/>
    <w:rsid w:val="39673D33"/>
    <w:rsid w:val="3A0C394B"/>
    <w:rsid w:val="3AC77F71"/>
    <w:rsid w:val="3BCC0E66"/>
    <w:rsid w:val="3BD34656"/>
    <w:rsid w:val="3DE07080"/>
    <w:rsid w:val="3E18718B"/>
    <w:rsid w:val="3F92266E"/>
    <w:rsid w:val="3FCB0152"/>
    <w:rsid w:val="401716E8"/>
    <w:rsid w:val="40E574E6"/>
    <w:rsid w:val="41780276"/>
    <w:rsid w:val="42F85996"/>
    <w:rsid w:val="43511AA8"/>
    <w:rsid w:val="43D34118"/>
    <w:rsid w:val="448D0F53"/>
    <w:rsid w:val="44DE38B5"/>
    <w:rsid w:val="46765F73"/>
    <w:rsid w:val="46F9221A"/>
    <w:rsid w:val="47730927"/>
    <w:rsid w:val="47B732C0"/>
    <w:rsid w:val="48EE4383"/>
    <w:rsid w:val="49A01E37"/>
    <w:rsid w:val="4A41440D"/>
    <w:rsid w:val="4DE1130A"/>
    <w:rsid w:val="4F403202"/>
    <w:rsid w:val="54C61215"/>
    <w:rsid w:val="566C273A"/>
    <w:rsid w:val="5709702F"/>
    <w:rsid w:val="57742E15"/>
    <w:rsid w:val="5814240D"/>
    <w:rsid w:val="59EC4EE4"/>
    <w:rsid w:val="5D074DE8"/>
    <w:rsid w:val="5DD031A6"/>
    <w:rsid w:val="61B92F94"/>
    <w:rsid w:val="63D15422"/>
    <w:rsid w:val="644D659F"/>
    <w:rsid w:val="663075FA"/>
    <w:rsid w:val="684725D9"/>
    <w:rsid w:val="68707BA8"/>
    <w:rsid w:val="692340AF"/>
    <w:rsid w:val="69A179D9"/>
    <w:rsid w:val="69A85122"/>
    <w:rsid w:val="6B4677C2"/>
    <w:rsid w:val="6E08300B"/>
    <w:rsid w:val="6F66237B"/>
    <w:rsid w:val="703C7978"/>
    <w:rsid w:val="70D72FB9"/>
    <w:rsid w:val="71663954"/>
    <w:rsid w:val="71DB5478"/>
    <w:rsid w:val="71E013C2"/>
    <w:rsid w:val="758374EC"/>
    <w:rsid w:val="7719666B"/>
    <w:rsid w:val="79254F87"/>
    <w:rsid w:val="796F0760"/>
    <w:rsid w:val="7A155EA4"/>
    <w:rsid w:val="7A8A280C"/>
    <w:rsid w:val="7CC4758A"/>
    <w:rsid w:val="7E0043A1"/>
    <w:rsid w:val="7E453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2021-06-02T06:49:00Z</dcterms:created>
  <dc:creator>anda</dc:creator>
  <cp:lastModifiedBy>盛启焜</cp:lastModifiedBy>
  <dcterms:modified xsi:type="dcterms:W3CDTF">2022-09-09T07:51:25Z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A6CA06EC3C5F40AAB47AE7D7795AF921</vt:lpwstr>
  </property>
</Properties>
</file>