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01" w:rsidRDefault="00D26F9B" w:rsidP="00AC3201">
      <w:pPr>
        <w:snapToGrid w:val="0"/>
        <w:spacing w:beforeLines="50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E5725B">
        <w:rPr>
          <w:rFonts w:ascii="方正小标宋简体" w:eastAsia="方正小标宋简体" w:hAnsiTheme="minorEastAsia" w:hint="eastAsia"/>
          <w:sz w:val="44"/>
          <w:szCs w:val="44"/>
        </w:rPr>
        <w:t>在2016年度公路行业诚信建设</w:t>
      </w:r>
    </w:p>
    <w:p w:rsidR="00D26F9B" w:rsidRPr="00E5725B" w:rsidRDefault="00D26F9B" w:rsidP="00AC3201">
      <w:pPr>
        <w:snapToGrid w:val="0"/>
        <w:spacing w:beforeLines="50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E5725B">
        <w:rPr>
          <w:rFonts w:ascii="方正小标宋简体" w:eastAsia="方正小标宋简体" w:hAnsiTheme="minorEastAsia" w:hint="eastAsia"/>
          <w:sz w:val="44"/>
          <w:szCs w:val="44"/>
        </w:rPr>
        <w:t>高峰论坛上的讲话</w:t>
      </w:r>
    </w:p>
    <w:p w:rsidR="00D26F9B" w:rsidRPr="00B8423F" w:rsidRDefault="00D26F9B" w:rsidP="00D26F9B">
      <w:pPr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B8423F">
        <w:rPr>
          <w:rFonts w:ascii="仿宋_GB2312" w:eastAsia="仿宋_GB2312" w:hAnsiTheme="minorEastAsia" w:hint="eastAsia"/>
          <w:b/>
          <w:sz w:val="32"/>
          <w:szCs w:val="32"/>
        </w:rPr>
        <w:t>交通运输部安全总监  成平</w:t>
      </w:r>
    </w:p>
    <w:p w:rsidR="00D26F9B" w:rsidRPr="00B8423F" w:rsidRDefault="00D26F9B" w:rsidP="00D26F9B">
      <w:pPr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B8423F">
        <w:rPr>
          <w:rFonts w:ascii="仿宋_GB2312" w:eastAsia="仿宋_GB2312" w:hAnsiTheme="minorEastAsia" w:hint="eastAsia"/>
          <w:b/>
          <w:sz w:val="32"/>
          <w:szCs w:val="32"/>
        </w:rPr>
        <w:t>（2016年6月19日）</w:t>
      </w:r>
    </w:p>
    <w:p w:rsidR="00D26F9B" w:rsidRPr="00B8423F" w:rsidRDefault="0098199D" w:rsidP="00D26F9B">
      <w:pPr>
        <w:widowControl/>
        <w:spacing w:line="489" w:lineRule="atLeast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8423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各位领导、各位同行、各位来宾</w:t>
      </w:r>
      <w:r w:rsidR="00D26F9B" w:rsidRPr="00B8423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</w:t>
      </w:r>
    </w:p>
    <w:p w:rsidR="00D26F9B" w:rsidRPr="00B8423F" w:rsidRDefault="0098199D" w:rsidP="00B8423F">
      <w:pPr>
        <w:widowControl/>
        <w:ind w:firstLineChars="200"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8423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大家好。</w:t>
      </w:r>
    </w:p>
    <w:p w:rsidR="0098199D" w:rsidRPr="00B8423F" w:rsidRDefault="0098199D" w:rsidP="00B8423F">
      <w:pPr>
        <w:pStyle w:val="a3"/>
        <w:spacing w:before="0" w:beforeAutospacing="0" w:after="0" w:afterAutospacing="0" w:line="240" w:lineRule="atLeast"/>
        <w:ind w:firstLineChars="200" w:firstLine="640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今天很高兴参加诚信百佳企业表彰大会，首先对获得诚信百佳企业表示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衷心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的祝贺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，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同时表示我们的钦佩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。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我注意到获奖的企业中有近三分之二是中字头的企业，还有省级企业。说明我们这些有历史有根基的企业是靠得住，信的过的企业。在当今条件下获得并保持诚信的荣誉，实属不易。借此机会我想谈几点认识。</w:t>
      </w:r>
    </w:p>
    <w:p w:rsidR="0098199D" w:rsidRPr="00B8423F" w:rsidRDefault="0098199D" w:rsidP="00B8423F">
      <w:pPr>
        <w:pStyle w:val="a3"/>
        <w:spacing w:before="0" w:beforeAutospacing="0" w:after="0" w:afterAutospacing="0" w:line="240" w:lineRule="atLeast"/>
        <w:ind w:firstLineChars="200" w:firstLine="640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第一，诚信是社会发展的根基，关于诚信古而有之，我们从小知道的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“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狼来了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”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是关于诚信的故事。最近电视台关于做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“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狼来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了”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的公益广告，教育大家要诚信。这些影响着当前的社会，我们也知道随着经济的发展，对于经济利益的追逐成了各方的重心，诚信被忽略甚至丢失，成了社会和谐的最大障碍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。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党的十八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大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以来中央文件多次强调健全社会信用体系，党的十八大报告进一步提高要加强政务信息、商务信息、社会诚信和司法诚信。进一步明确部署加快社会诚信信用体系，构筑诚实守信的经济</w:t>
      </w:r>
      <w:r w:rsidR="00D26F9B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、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社会环境的总体要求。2015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lastRenderedPageBreak/>
        <w:t>年印发了关于加强交通运输行业信用体系建设的若干意见，对行业的信用体系建设做出了具体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说明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，以加强宣传完善制度、深化监管等为主要的措施，不断的增加信息的公开数量，拓宽信用评价的范围，加大信用管理的深度，营造诚信的氛围，建设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有序的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市场秩序。目前国务院推动建立跨部门的信用体系建设的合作机制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，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彼此信息归集共享，大力推进守信联合机制，失信联合惩治，一个全面完善的社会征信体系正在进行。</w:t>
      </w:r>
    </w:p>
    <w:p w:rsidR="0098199D" w:rsidRPr="00B8423F" w:rsidRDefault="0098199D" w:rsidP="00B8423F">
      <w:pPr>
        <w:pStyle w:val="a3"/>
        <w:spacing w:before="0" w:beforeAutospacing="0" w:after="0" w:afterAutospacing="0" w:line="240" w:lineRule="atLeast"/>
        <w:ind w:firstLineChars="200" w:firstLine="640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第二，诚信是企业发展的命脉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，企业发展靠品牌。这个品牌包括产品以及相应的服务，更包括信用。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可以想象一个不守信的企业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怎么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可以成为一个持久、强盛的企业。我们公路建设行业的企业，经过多年的努力进入国际建筑业的五百强甚至百强，在国内交通建设大发展时期发挥了重要的作用。完成了每年万亿以上的建设任务，今后随着国家一带一路战略的延伸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，希望看到中国的交通施工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企业站在国际的舞台上竞争，希望中国交通建设的品牌企业，能够成为国际认可的、世界的品牌企业。</w:t>
      </w:r>
    </w:p>
    <w:p w:rsidR="002A1ECD" w:rsidRPr="00B8423F" w:rsidRDefault="0098199D" w:rsidP="0098199D">
      <w:pPr>
        <w:pStyle w:val="a3"/>
        <w:spacing w:before="0" w:beforeAutospacing="0" w:after="0" w:afterAutospacing="0" w:line="240" w:lineRule="atLeast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="新宋体" w:cs="新宋体" w:hint="eastAsia"/>
          <w:sz w:val="32"/>
          <w:szCs w:val="32"/>
        </w:rPr>
        <w:t xml:space="preserve">   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 xml:space="preserve"> 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 xml:space="preserve"> 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第三，诚信是市场监管的关键。</w:t>
      </w:r>
    </w:p>
    <w:p w:rsidR="0098199D" w:rsidRPr="00B8423F" w:rsidRDefault="00AC3201" w:rsidP="00B8423F">
      <w:pPr>
        <w:pStyle w:val="a3"/>
        <w:spacing w:before="0" w:beforeAutospacing="0" w:after="0" w:afterAutospacing="0" w:line="240" w:lineRule="atLeast"/>
        <w:ind w:firstLineChars="200" w:firstLine="640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一是</w:t>
      </w:r>
      <w:r w:rsidR="0098199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营造统一开放的公路建设市场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。</w:t>
      </w:r>
      <w:r w:rsidR="0098199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自2006年交通运输部发布关于建立公路建设市场信用体系的指导意见，十年以来建立了信用平台，陆续发布了有关信用评价的规则文件，并开展了相关的工作。部级的平台运行六年来，已经公开了</w:t>
      </w:r>
      <w:r w:rsidR="0098199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lastRenderedPageBreak/>
        <w:t>大约3000家企业，13.7万余名的从业人员的信息。每天的平均访问量达到上千次，同时部级平台加大了对于不同行为的公开力度，建立了黑名单，对于从业企业的严重不良行为进行了通报。信用评价结果在资质、资格的审查过程中得到了广泛的应用。2015年对于设计企业的全国综合信用评价结果将于本月发布，希望通过信息的公开和发布，促进社会的监督以及增强企业的自律。</w:t>
      </w:r>
    </w:p>
    <w:p w:rsidR="0098199D" w:rsidRPr="00B8423F" w:rsidRDefault="0098199D" w:rsidP="0098199D">
      <w:pPr>
        <w:pStyle w:val="a3"/>
        <w:spacing w:before="0" w:beforeAutospacing="0" w:after="0" w:afterAutospacing="0" w:line="240" w:lineRule="atLeast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 xml:space="preserve">    二</w:t>
      </w:r>
      <w:r w:rsidR="00AC3201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是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进一步扩大信用评价的范围，推进信用信息归集和共享。目前公路建设市场信用评价已经覆盖了设计、施工以及监理工程师等相关的从业主体，下一步将继续扩大信用评价的范围，推动项目建设管理、法人单位以及主要从业人员的信用管理工作，逐步形成覆盖公路建设全过程的信用评价体系，进一步完善信用平台的数据接口，建立统一权威的公路建设市场信用信息数据库，做好信用信息共享，为交通运输行业的信用信息平台，国家信用信息共享交换平台提供数据的支撑，实现使用信息跨平台，跨部门的共享和互通。</w:t>
      </w:r>
    </w:p>
    <w:p w:rsidR="0098199D" w:rsidRPr="00B8423F" w:rsidRDefault="0098199D" w:rsidP="0098199D">
      <w:pPr>
        <w:pStyle w:val="a3"/>
        <w:spacing w:before="0" w:beforeAutospacing="0" w:after="0" w:afterAutospacing="0" w:line="240" w:lineRule="atLeast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 xml:space="preserve">    三</w:t>
      </w:r>
      <w:r w:rsidR="00AC3201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是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深入应用项目招标投。第一是优化平台数据结构，统一企业业绩，人员等标准，从源头杜绝弄虚作假。第二是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对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评标委员会进行查实和核实。第三是进一步整合现有资源，将部级平台的数据库应用项目的招标、投标。交通运输部将于近期发布电子招标的指导意见，进一步推进相关工作。</w:t>
      </w:r>
    </w:p>
    <w:p w:rsidR="006E4779" w:rsidRPr="00B8423F" w:rsidRDefault="0098199D" w:rsidP="006E4779">
      <w:pPr>
        <w:pStyle w:val="a3"/>
        <w:spacing w:before="0" w:beforeAutospacing="0" w:after="0" w:afterAutospacing="0" w:line="240" w:lineRule="atLeast"/>
        <w:ind w:firstLine="600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lastRenderedPageBreak/>
        <w:t>四</w:t>
      </w:r>
      <w:r w:rsidR="00AC3201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是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强化事中事后监管。第一全面建立完善市场守信机制，对于信用好的从业企业在参与投标数量、资格审查、履约保障金、质量保证金等方面给予优惠，公开信用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评价等级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低或者存在严重失信行为的从业企业信息。建立市场退出机制，限制严重失信企业进入市场。第二是充分利用信用平台，完善</w:t>
      </w:r>
      <w:r w:rsidR="002A1ECD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功能。</w:t>
      </w:r>
      <w:r w:rsidR="006E4779"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统一</w:t>
      </w: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信用评价标准尺度，杜绝选择性扣分等不规范行为，进一步提高信用管理工作的透明度。第三是规范公路建设市场履约行为，部级平台根据企业填报的人员和业绩信息，自动关联形成个人业绩，应用于电子招投标，资质申报等工作，促进从业企业约定合同诚信履约。</w:t>
      </w:r>
    </w:p>
    <w:p w:rsidR="006E4779" w:rsidRPr="00B8423F" w:rsidRDefault="0098199D" w:rsidP="006E4779">
      <w:pPr>
        <w:pStyle w:val="a3"/>
        <w:spacing w:before="0" w:beforeAutospacing="0" w:after="0" w:afterAutospacing="0" w:line="240" w:lineRule="atLeast"/>
        <w:ind w:firstLine="600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诚信体系是一项长期性的工作，需要我们不断的完善制度，我相信在我们的共同努力下，应该有更好的诚信范围，更多的诚信企业，实实处处讲诚信，保障公路事业的健康发展。</w:t>
      </w:r>
    </w:p>
    <w:p w:rsidR="0098199D" w:rsidRPr="00B8423F" w:rsidRDefault="0098199D" w:rsidP="006E4779">
      <w:pPr>
        <w:pStyle w:val="a3"/>
        <w:spacing w:before="0" w:beforeAutospacing="0" w:after="0" w:afterAutospacing="0" w:line="240" w:lineRule="atLeast"/>
        <w:ind w:firstLine="600"/>
        <w:rPr>
          <w:rFonts w:ascii="仿宋_GB2312" w:eastAsia="仿宋_GB2312" w:hAnsiTheme="minorEastAsia" w:cstheme="minorBidi"/>
          <w:color w:val="000000" w:themeColor="text1"/>
          <w:kern w:val="2"/>
          <w:sz w:val="32"/>
          <w:szCs w:val="32"/>
        </w:rPr>
      </w:pPr>
      <w:r w:rsidRPr="00B8423F">
        <w:rPr>
          <w:rFonts w:ascii="仿宋_GB2312" w:eastAsia="仿宋_GB2312" w:hAnsiTheme="minorEastAsia" w:cstheme="minorBidi" w:hint="eastAsia"/>
          <w:color w:val="000000" w:themeColor="text1"/>
          <w:kern w:val="2"/>
          <w:sz w:val="32"/>
          <w:szCs w:val="32"/>
        </w:rPr>
        <w:t>谢谢大家。</w:t>
      </w:r>
    </w:p>
    <w:p w:rsidR="00B45509" w:rsidRPr="00B8423F" w:rsidRDefault="006A3168">
      <w:pPr>
        <w:rPr>
          <w:rFonts w:ascii="仿宋_GB2312" w:eastAsia="仿宋_GB2312"/>
          <w:sz w:val="32"/>
          <w:szCs w:val="32"/>
        </w:rPr>
      </w:pPr>
    </w:p>
    <w:sectPr w:rsidR="00B45509" w:rsidRPr="00B8423F" w:rsidSect="006D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68" w:rsidRDefault="006A3168" w:rsidP="00D26F9B">
      <w:r>
        <w:separator/>
      </w:r>
    </w:p>
  </w:endnote>
  <w:endnote w:type="continuationSeparator" w:id="1">
    <w:p w:rsidR="006A3168" w:rsidRDefault="006A3168" w:rsidP="00D26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68" w:rsidRDefault="006A3168" w:rsidP="00D26F9B">
      <w:r>
        <w:separator/>
      </w:r>
    </w:p>
  </w:footnote>
  <w:footnote w:type="continuationSeparator" w:id="1">
    <w:p w:rsidR="006A3168" w:rsidRDefault="006A3168" w:rsidP="00D26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99D"/>
    <w:rsid w:val="001314D1"/>
    <w:rsid w:val="001C2179"/>
    <w:rsid w:val="002A1ECD"/>
    <w:rsid w:val="00522222"/>
    <w:rsid w:val="006A3168"/>
    <w:rsid w:val="006D0F05"/>
    <w:rsid w:val="006E4779"/>
    <w:rsid w:val="007B3B33"/>
    <w:rsid w:val="00964027"/>
    <w:rsid w:val="0098199D"/>
    <w:rsid w:val="00AC3201"/>
    <w:rsid w:val="00AF09B4"/>
    <w:rsid w:val="00B10250"/>
    <w:rsid w:val="00B63B94"/>
    <w:rsid w:val="00B8423F"/>
    <w:rsid w:val="00D26F9B"/>
    <w:rsid w:val="00E5725B"/>
    <w:rsid w:val="00FB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9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2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6F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6F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</cp:revision>
  <dcterms:created xsi:type="dcterms:W3CDTF">2016-06-23T06:13:00Z</dcterms:created>
  <dcterms:modified xsi:type="dcterms:W3CDTF">2016-06-24T01:01:00Z</dcterms:modified>
</cp:coreProperties>
</file>